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2D1297">
        <w:rPr>
          <w:rFonts w:cs="Arial"/>
          <w:sz w:val="20"/>
        </w:rPr>
        <w:t>100</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37AA7" w:rsidRPr="00B37AA7">
        <w:t>R4-2114517</w:t>
      </w:r>
    </w:p>
    <w:p w:rsidR="00675C27" w:rsidRPr="00444A16" w:rsidRDefault="00C168DB" w:rsidP="00F71A33">
      <w:pPr>
        <w:pStyle w:val="a1"/>
        <w:rPr>
          <w:rFonts w:eastAsia="宋体"/>
          <w:lang w:eastAsia="zh-CN"/>
        </w:rPr>
      </w:pPr>
      <w:r w:rsidRPr="00C168DB">
        <w:rPr>
          <w:rFonts w:eastAsia="宋体"/>
          <w:lang w:eastAsia="zh-CN"/>
        </w:rPr>
        <w:t>Electronic Meeting, August 16-27,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651F1" w:rsidRPr="009651F1">
        <w:rPr>
          <w:rFonts w:ascii="Arial" w:hAnsi="Arial" w:cs="Arial"/>
          <w:sz w:val="22"/>
        </w:rPr>
        <w:t>On power enhancement for Pi/2 BPSK</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37AA7" w:rsidRPr="00B37AA7">
        <w:rPr>
          <w:rFonts w:ascii="Arial" w:hAnsi="Arial" w:cs="Arial"/>
          <w:sz w:val="22"/>
        </w:rPr>
        <w:t>10.6.2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940343" w:rsidP="009A089A">
      <w:r>
        <w:t xml:space="preserve">Besides shaping filter types as well as the link level simulation, the targeted output power and corresponding PA architecture have also been discussed in last RAN4 meeting. However, companies have not reached consensus on some fundamental assumptions for further study. </w:t>
      </w:r>
    </w:p>
    <w:p w:rsidR="009A089A" w:rsidRDefault="00B9629D" w:rsidP="00940343">
      <w:r>
        <w:rPr>
          <w:lang w:val="x-none"/>
        </w:rPr>
        <w:t xml:space="preserve">This contribution provides </w:t>
      </w:r>
      <w:r w:rsidR="00940343">
        <w:rPr>
          <w:lang w:val="x-none"/>
        </w:rPr>
        <w:t>further consideration on the issues directly related to the feasible power enhancement for Pi/2 BPSK</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940343" w:rsidP="005369EE">
      <w:pPr>
        <w:rPr>
          <w:lang w:val="en-US" w:eastAsia="en-US"/>
        </w:rPr>
      </w:pPr>
      <w:r>
        <w:rPr>
          <w:lang w:val="en-US" w:eastAsia="en-US"/>
        </w:rPr>
        <w:t xml:space="preserve">The first issue is targeted output power. Following is the record of companies’ views for the topic. For the options listed in the WF, the views are quite divergent. </w:t>
      </w:r>
    </w:p>
    <w:p w:rsidR="00940343" w:rsidRPr="00940343" w:rsidRDefault="00940343" w:rsidP="00940343">
      <w:pPr>
        <w:spacing w:after="120"/>
        <w:rPr>
          <w:rFonts w:asciiTheme="majorBidi" w:hAnsiTheme="majorBidi" w:cstheme="majorBidi"/>
          <w:b/>
          <w:i/>
          <w:kern w:val="2"/>
          <w:lang w:val="en-US" w:eastAsia="x-none"/>
        </w:rPr>
      </w:pPr>
      <w:r w:rsidRPr="00940343">
        <w:rPr>
          <w:rFonts w:asciiTheme="majorBidi" w:hAnsiTheme="majorBidi" w:cstheme="majorBidi"/>
          <w:b/>
          <w:i/>
          <w:kern w:val="2"/>
          <w:lang w:eastAsia="x-none"/>
        </w:rPr>
        <w:t>1-4-1 Target output power</w:t>
      </w:r>
    </w:p>
    <w:p w:rsidR="00940343" w:rsidRPr="00940343" w:rsidRDefault="00940343" w:rsidP="00940343">
      <w:pPr>
        <w:numPr>
          <w:ilvl w:val="0"/>
          <w:numId w:val="44"/>
        </w:numPr>
        <w:spacing w:after="0"/>
        <w:ind w:hanging="357"/>
        <w:rPr>
          <w:rFonts w:asciiTheme="majorBidi" w:hAnsiTheme="majorBidi" w:cstheme="majorBidi"/>
          <w:i/>
          <w:kern w:val="2"/>
          <w:lang w:val="en-US" w:eastAsia="x-none"/>
        </w:rPr>
      </w:pPr>
      <w:r w:rsidRPr="00940343">
        <w:rPr>
          <w:rFonts w:asciiTheme="majorBidi" w:hAnsiTheme="majorBidi" w:cstheme="majorBidi"/>
          <w:i/>
          <w:kern w:val="2"/>
          <w:lang w:val="en-US" w:eastAsia="x-none"/>
        </w:rPr>
        <w:t>Comments from 1</w:t>
      </w:r>
      <w:r w:rsidRPr="00940343">
        <w:rPr>
          <w:rFonts w:asciiTheme="majorBidi" w:hAnsiTheme="majorBidi" w:cstheme="majorBidi"/>
          <w:i/>
          <w:kern w:val="2"/>
          <w:vertAlign w:val="superscript"/>
          <w:lang w:val="en-US" w:eastAsia="x-none"/>
        </w:rPr>
        <w:t>st</w:t>
      </w:r>
      <w:r w:rsidRPr="00940343">
        <w:rPr>
          <w:rFonts w:asciiTheme="majorBidi" w:hAnsiTheme="majorBidi" w:cstheme="majorBidi"/>
          <w:i/>
          <w:kern w:val="2"/>
          <w:lang w:val="en-US" w:eastAsia="x-none"/>
        </w:rPr>
        <w:t xml:space="preserve"> round can be grouped as follows:</w:t>
      </w:r>
    </w:p>
    <w:p w:rsidR="00940343" w:rsidRPr="00940343" w:rsidRDefault="00940343" w:rsidP="00940343">
      <w:pPr>
        <w:numPr>
          <w:ilvl w:val="1"/>
          <w:numId w:val="44"/>
        </w:numPr>
        <w:spacing w:after="0"/>
        <w:ind w:hanging="357"/>
        <w:rPr>
          <w:rFonts w:asciiTheme="majorBidi" w:hAnsiTheme="majorBidi" w:cstheme="majorBidi"/>
          <w:i/>
          <w:kern w:val="2"/>
          <w:lang w:val="en-US" w:eastAsia="x-none"/>
        </w:rPr>
      </w:pPr>
      <w:r w:rsidRPr="00940343">
        <w:rPr>
          <w:rFonts w:asciiTheme="majorBidi" w:hAnsiTheme="majorBidi" w:cstheme="majorBidi"/>
          <w:i/>
          <w:kern w:val="2"/>
          <w:lang w:val="en-US" w:eastAsia="x-none"/>
        </w:rPr>
        <w:t>Companies that wanted to limit study to PC2 (Huawei)</w:t>
      </w:r>
    </w:p>
    <w:p w:rsidR="00940343" w:rsidRPr="00940343" w:rsidRDefault="00940343" w:rsidP="00940343">
      <w:pPr>
        <w:numPr>
          <w:ilvl w:val="1"/>
          <w:numId w:val="44"/>
        </w:numPr>
        <w:spacing w:after="0"/>
        <w:ind w:hanging="357"/>
        <w:rPr>
          <w:rFonts w:asciiTheme="majorBidi" w:hAnsiTheme="majorBidi" w:cstheme="majorBidi"/>
          <w:i/>
          <w:kern w:val="2"/>
          <w:lang w:val="en-US" w:eastAsia="x-none"/>
        </w:rPr>
      </w:pPr>
      <w:r w:rsidRPr="00940343">
        <w:rPr>
          <w:rFonts w:asciiTheme="majorBidi" w:hAnsiTheme="majorBidi" w:cstheme="majorBidi"/>
          <w:i/>
          <w:kern w:val="2"/>
          <w:lang w:val="en-US" w:eastAsia="x-none"/>
        </w:rPr>
        <w:t>Companies that wanted to make study of PC2 mandatory and higher powers optional (Nokia)</w:t>
      </w:r>
    </w:p>
    <w:p w:rsidR="00940343" w:rsidRPr="00940343" w:rsidRDefault="00940343" w:rsidP="00940343">
      <w:pPr>
        <w:numPr>
          <w:ilvl w:val="1"/>
          <w:numId w:val="44"/>
        </w:numPr>
        <w:spacing w:after="0"/>
        <w:ind w:hanging="357"/>
        <w:rPr>
          <w:rFonts w:asciiTheme="majorBidi" w:hAnsiTheme="majorBidi" w:cstheme="majorBidi"/>
          <w:i/>
          <w:kern w:val="2"/>
          <w:lang w:val="en-US" w:eastAsia="x-none"/>
        </w:rPr>
      </w:pPr>
      <w:r w:rsidRPr="00940343">
        <w:rPr>
          <w:rFonts w:asciiTheme="majorBidi" w:hAnsiTheme="majorBidi" w:cstheme="majorBidi"/>
          <w:i/>
          <w:kern w:val="2"/>
          <w:lang w:val="en-US" w:eastAsia="x-none"/>
        </w:rPr>
        <w:t>Companies that wanted to study PC2 first and then discuss higher powers (Apple)</w:t>
      </w:r>
    </w:p>
    <w:p w:rsidR="00940343" w:rsidRPr="00940343" w:rsidRDefault="00940343" w:rsidP="00940343">
      <w:pPr>
        <w:numPr>
          <w:ilvl w:val="1"/>
          <w:numId w:val="44"/>
        </w:numPr>
        <w:spacing w:after="120"/>
        <w:ind w:left="1434" w:hanging="357"/>
        <w:rPr>
          <w:rFonts w:asciiTheme="majorBidi" w:hAnsiTheme="majorBidi" w:cstheme="majorBidi"/>
          <w:i/>
          <w:kern w:val="2"/>
          <w:lang w:val="en-US" w:eastAsia="x-none"/>
        </w:rPr>
      </w:pPr>
      <w:r w:rsidRPr="00940343">
        <w:rPr>
          <w:rFonts w:asciiTheme="majorBidi" w:hAnsiTheme="majorBidi" w:cstheme="majorBidi"/>
          <w:i/>
          <w:kern w:val="2"/>
          <w:lang w:val="en-US" w:eastAsia="x-none"/>
        </w:rPr>
        <w:t xml:space="preserve">Companies that wanted to study higher output powers up to 32 </w:t>
      </w:r>
      <w:proofErr w:type="spellStart"/>
      <w:r w:rsidRPr="00940343">
        <w:rPr>
          <w:rFonts w:asciiTheme="majorBidi" w:hAnsiTheme="majorBidi" w:cstheme="majorBidi"/>
          <w:i/>
          <w:kern w:val="2"/>
          <w:lang w:val="en-US" w:eastAsia="x-none"/>
        </w:rPr>
        <w:t>dBm</w:t>
      </w:r>
      <w:proofErr w:type="spellEnd"/>
      <w:r w:rsidRPr="00940343">
        <w:rPr>
          <w:rFonts w:asciiTheme="majorBidi" w:hAnsiTheme="majorBidi" w:cstheme="majorBidi"/>
          <w:i/>
          <w:kern w:val="2"/>
          <w:lang w:val="en-US" w:eastAsia="x-none"/>
        </w:rPr>
        <w:t xml:space="preserve"> (QCOM, </w:t>
      </w:r>
      <w:r w:rsidRPr="00940343">
        <w:rPr>
          <w:rFonts w:asciiTheme="majorBidi" w:hAnsiTheme="majorBidi" w:cstheme="majorBidi"/>
          <w:i/>
          <w:kern w:val="2"/>
          <w:lang w:eastAsia="x-none"/>
        </w:rPr>
        <w:t xml:space="preserve">IITH, IITM, CEWIT, Reliance </w:t>
      </w:r>
      <w:proofErr w:type="spellStart"/>
      <w:r w:rsidRPr="00940343">
        <w:rPr>
          <w:rFonts w:asciiTheme="majorBidi" w:hAnsiTheme="majorBidi" w:cstheme="majorBidi"/>
          <w:i/>
          <w:kern w:val="2"/>
          <w:lang w:eastAsia="x-none"/>
        </w:rPr>
        <w:t>Jio</w:t>
      </w:r>
      <w:proofErr w:type="spellEnd"/>
      <w:r w:rsidRPr="00940343">
        <w:rPr>
          <w:rFonts w:asciiTheme="majorBidi" w:hAnsiTheme="majorBidi" w:cstheme="majorBidi"/>
          <w:i/>
          <w:kern w:val="2"/>
          <w:lang w:eastAsia="x-none"/>
        </w:rPr>
        <w:t xml:space="preserve">, </w:t>
      </w:r>
      <w:proofErr w:type="spellStart"/>
      <w:r w:rsidRPr="00940343">
        <w:rPr>
          <w:rFonts w:asciiTheme="majorBidi" w:hAnsiTheme="majorBidi" w:cstheme="majorBidi"/>
          <w:i/>
          <w:kern w:val="2"/>
          <w:lang w:eastAsia="x-none"/>
        </w:rPr>
        <w:t>Tejas</w:t>
      </w:r>
      <w:proofErr w:type="spellEnd"/>
      <w:r w:rsidRPr="00940343">
        <w:rPr>
          <w:rFonts w:asciiTheme="majorBidi" w:hAnsiTheme="majorBidi" w:cstheme="majorBidi"/>
          <w:i/>
          <w:kern w:val="2"/>
          <w:lang w:eastAsia="x-none"/>
        </w:rPr>
        <w:t xml:space="preserve"> Networks)</w:t>
      </w:r>
    </w:p>
    <w:p w:rsidR="00940343" w:rsidRPr="00940343" w:rsidRDefault="00940343" w:rsidP="00940343">
      <w:pPr>
        <w:numPr>
          <w:ilvl w:val="0"/>
          <w:numId w:val="44"/>
        </w:numPr>
        <w:spacing w:after="0"/>
        <w:ind w:hanging="357"/>
        <w:rPr>
          <w:rFonts w:asciiTheme="majorBidi" w:hAnsiTheme="majorBidi" w:cstheme="majorBidi"/>
          <w:i/>
          <w:kern w:val="2"/>
          <w:lang w:val="en-US" w:eastAsia="x-none"/>
        </w:rPr>
      </w:pPr>
      <w:r w:rsidRPr="00940343">
        <w:rPr>
          <w:rFonts w:asciiTheme="majorBidi" w:hAnsiTheme="majorBidi" w:cstheme="majorBidi"/>
          <w:i/>
          <w:kern w:val="2"/>
          <w:lang w:eastAsia="x-none"/>
        </w:rPr>
        <w:t>Options</w:t>
      </w:r>
    </w:p>
    <w:p w:rsidR="00940343" w:rsidRPr="00940343" w:rsidRDefault="00940343" w:rsidP="00940343">
      <w:pPr>
        <w:numPr>
          <w:ilvl w:val="1"/>
          <w:numId w:val="44"/>
        </w:numPr>
        <w:spacing w:after="0"/>
        <w:ind w:hanging="357"/>
        <w:rPr>
          <w:rFonts w:asciiTheme="majorBidi" w:hAnsiTheme="majorBidi" w:cstheme="majorBidi"/>
          <w:i/>
          <w:kern w:val="2"/>
          <w:lang w:val="en-US" w:eastAsia="x-none"/>
        </w:rPr>
      </w:pPr>
      <w:r w:rsidRPr="00940343">
        <w:rPr>
          <w:rFonts w:asciiTheme="majorBidi" w:hAnsiTheme="majorBidi" w:cstheme="majorBidi"/>
          <w:i/>
          <w:kern w:val="2"/>
          <w:lang w:eastAsia="x-none"/>
        </w:rPr>
        <w:t>Start study with PC2 and re-evaluate higher output power targets later</w:t>
      </w:r>
    </w:p>
    <w:p w:rsidR="00940343" w:rsidRPr="00940343" w:rsidRDefault="00940343" w:rsidP="00940343">
      <w:pPr>
        <w:numPr>
          <w:ilvl w:val="1"/>
          <w:numId w:val="44"/>
        </w:numPr>
        <w:spacing w:after="0"/>
        <w:ind w:hanging="357"/>
        <w:rPr>
          <w:rFonts w:asciiTheme="majorBidi" w:hAnsiTheme="majorBidi" w:cstheme="majorBidi"/>
          <w:i/>
          <w:kern w:val="2"/>
          <w:lang w:val="en-US" w:eastAsia="x-none"/>
        </w:rPr>
      </w:pPr>
      <w:r w:rsidRPr="00940343">
        <w:rPr>
          <w:rFonts w:asciiTheme="majorBidi" w:hAnsiTheme="majorBidi" w:cstheme="majorBidi"/>
          <w:i/>
          <w:kern w:val="2"/>
          <w:lang w:eastAsia="x-none"/>
        </w:rPr>
        <w:t xml:space="preserve">Study output power up to 32 </w:t>
      </w:r>
      <w:proofErr w:type="spellStart"/>
      <w:r w:rsidRPr="00940343">
        <w:rPr>
          <w:rFonts w:asciiTheme="majorBidi" w:hAnsiTheme="majorBidi" w:cstheme="majorBidi"/>
          <w:i/>
          <w:kern w:val="2"/>
          <w:lang w:eastAsia="x-none"/>
        </w:rPr>
        <w:t>dBm</w:t>
      </w:r>
      <w:proofErr w:type="spellEnd"/>
    </w:p>
    <w:p w:rsidR="00940343" w:rsidRPr="00940343" w:rsidRDefault="00940343" w:rsidP="00940343">
      <w:pPr>
        <w:numPr>
          <w:ilvl w:val="1"/>
          <w:numId w:val="44"/>
        </w:numPr>
        <w:rPr>
          <w:rFonts w:asciiTheme="majorBidi" w:hAnsiTheme="majorBidi" w:cstheme="majorBidi"/>
          <w:i/>
          <w:kern w:val="2"/>
          <w:lang w:val="en-US" w:eastAsia="x-none"/>
        </w:rPr>
      </w:pPr>
      <w:r w:rsidRPr="00940343">
        <w:rPr>
          <w:rFonts w:asciiTheme="majorBidi" w:hAnsiTheme="majorBidi" w:cstheme="majorBidi"/>
          <w:i/>
          <w:kern w:val="2"/>
          <w:lang w:eastAsia="x-none"/>
        </w:rPr>
        <w:t>Each company picks between options 1 &amp; 2</w:t>
      </w:r>
    </w:p>
    <w:p w:rsidR="00940343" w:rsidRPr="00940343" w:rsidRDefault="00940343" w:rsidP="00940343">
      <w:pPr>
        <w:numPr>
          <w:ilvl w:val="0"/>
          <w:numId w:val="44"/>
        </w:numPr>
        <w:spacing w:after="0"/>
        <w:ind w:hanging="357"/>
        <w:rPr>
          <w:rFonts w:asciiTheme="majorBidi" w:hAnsiTheme="majorBidi" w:cstheme="majorBidi"/>
          <w:i/>
          <w:kern w:val="2"/>
          <w:lang w:eastAsia="x-none"/>
        </w:rPr>
      </w:pPr>
      <w:r w:rsidRPr="00940343">
        <w:rPr>
          <w:rFonts w:asciiTheme="majorBidi" w:hAnsiTheme="majorBidi" w:cstheme="majorBidi"/>
          <w:i/>
          <w:kern w:val="2"/>
          <w:lang w:eastAsia="x-none"/>
        </w:rPr>
        <w:t xml:space="preserve">Recommended WF </w:t>
      </w:r>
    </w:p>
    <w:p w:rsidR="00940343" w:rsidRPr="00940343" w:rsidRDefault="00940343" w:rsidP="00940343">
      <w:pPr>
        <w:numPr>
          <w:ilvl w:val="1"/>
          <w:numId w:val="44"/>
        </w:numPr>
        <w:tabs>
          <w:tab w:val="num" w:pos="720"/>
        </w:tabs>
        <w:rPr>
          <w:rFonts w:asciiTheme="majorBidi" w:hAnsiTheme="majorBidi" w:cstheme="majorBidi"/>
          <w:i/>
          <w:kern w:val="2"/>
          <w:lang w:eastAsia="x-none"/>
        </w:rPr>
      </w:pPr>
      <w:r w:rsidRPr="00940343">
        <w:rPr>
          <w:rFonts w:asciiTheme="majorBidi" w:hAnsiTheme="majorBidi" w:cstheme="majorBidi"/>
          <w:i/>
          <w:kern w:val="2"/>
          <w:lang w:eastAsia="x-none"/>
        </w:rPr>
        <w:t>FFS</w:t>
      </w:r>
      <w:r>
        <w:rPr>
          <w:rFonts w:asciiTheme="majorBidi" w:hAnsiTheme="majorBidi" w:cstheme="majorBidi"/>
          <w:i/>
          <w:kern w:val="2"/>
          <w:lang w:eastAsia="x-none"/>
        </w:rPr>
        <w:tab/>
      </w:r>
    </w:p>
    <w:p w:rsidR="00940343" w:rsidRDefault="006322C4" w:rsidP="0072494B">
      <w:pPr>
        <w:spacing w:after="0"/>
      </w:pPr>
      <w:r>
        <w:rPr>
          <w:lang w:eastAsia="en-US"/>
        </w:rPr>
        <w:t xml:space="preserve">As we know that Pi/2 BPSK was introduced in Rel-15. For PC3 UE, the output power can be boosted according to the UE capability. In Rel-16, MPR have been further improved for PC3 UE with new DMRS design. It is noted that both in Rel-15 and Rel-16, the evaluation for Pi/2 BPSK </w:t>
      </w:r>
      <w:r>
        <w:t>was based on simulation. For the proposa</w:t>
      </w:r>
      <w:r w:rsidR="0072494B">
        <w:t>l of 32dBm, it is not clear which base</w:t>
      </w:r>
      <w:r>
        <w:t xml:space="preserve">line power class to be improved, </w:t>
      </w:r>
      <w:r w:rsidR="0072494B">
        <w:t>and whether the target is for handheld UE or FWA UE. If we look at the objective in the SID, it states that:</w:t>
      </w:r>
    </w:p>
    <w:p w:rsidR="0072494B" w:rsidRPr="0072494B" w:rsidRDefault="0072494B" w:rsidP="0072494B">
      <w:pPr>
        <w:spacing w:before="100" w:beforeAutospacing="1" w:afterAutospacing="1"/>
        <w:ind w:left="284" w:firstLine="284"/>
        <w:rPr>
          <w:rFonts w:asciiTheme="majorBidi" w:hAnsiTheme="majorBidi" w:cstheme="majorBidi"/>
          <w:i/>
        </w:rPr>
      </w:pPr>
      <w:r>
        <w:rPr>
          <w:rFonts w:asciiTheme="majorBidi" w:hAnsiTheme="majorBidi" w:cstheme="majorBidi"/>
          <w:i/>
        </w:rPr>
        <w:t xml:space="preserve">1. </w:t>
      </w:r>
      <w:r w:rsidRPr="0072494B">
        <w:rPr>
          <w:rFonts w:asciiTheme="majorBidi" w:hAnsiTheme="majorBidi" w:cstheme="majorBidi"/>
          <w:i/>
        </w:rPr>
        <w:t xml:space="preserve">Identify achievable UE </w:t>
      </w:r>
      <w:proofErr w:type="spellStart"/>
      <w:proofErr w:type="gramStart"/>
      <w:r w:rsidRPr="0072494B">
        <w:rPr>
          <w:rFonts w:asciiTheme="majorBidi" w:hAnsiTheme="majorBidi" w:cstheme="majorBidi"/>
          <w:i/>
        </w:rPr>
        <w:t>Tx</w:t>
      </w:r>
      <w:proofErr w:type="spellEnd"/>
      <w:proofErr w:type="gramEnd"/>
      <w:r w:rsidRPr="0072494B">
        <w:rPr>
          <w:rFonts w:asciiTheme="majorBidi" w:hAnsiTheme="majorBidi" w:cstheme="majorBidi"/>
          <w:i/>
        </w:rPr>
        <w:t xml:space="preserve"> power for pi/2 BPSK with the pulse shaping filter studied in this study item. </w:t>
      </w:r>
    </w:p>
    <w:p w:rsidR="0072494B" w:rsidRPr="0072494B" w:rsidRDefault="00027015" w:rsidP="005369EE">
      <w:r>
        <w:t xml:space="preserve">We think the study should be based on clear assumption. If the enhancement is for handheld UE, then the baseline power class to be improved should be on the existing power classes. </w:t>
      </w:r>
    </w:p>
    <w:p w:rsidR="00D30F82" w:rsidRDefault="005369EE" w:rsidP="005369EE">
      <w:pPr>
        <w:rPr>
          <w:b/>
          <w:i/>
          <w:lang w:val="en-US" w:eastAsia="en-US"/>
        </w:rPr>
      </w:pPr>
      <w:r>
        <w:rPr>
          <w:b/>
          <w:i/>
          <w:lang w:val="en-US" w:eastAsia="en-US"/>
        </w:rPr>
        <w:t xml:space="preserve">Observation 1: </w:t>
      </w:r>
      <w:r w:rsidR="00D30F82">
        <w:rPr>
          <w:b/>
          <w:i/>
          <w:lang w:val="en-US" w:eastAsia="en-US"/>
        </w:rPr>
        <w:t>It’s not clear which UE type is considered for the power enhancement for Pi/2 BPSK</w:t>
      </w:r>
    </w:p>
    <w:p w:rsidR="00D30F82" w:rsidRDefault="00D30F82" w:rsidP="005369EE">
      <w:pPr>
        <w:rPr>
          <w:b/>
          <w:i/>
          <w:lang w:val="en-US" w:eastAsia="en-US"/>
        </w:rPr>
      </w:pPr>
      <w:r>
        <w:rPr>
          <w:b/>
          <w:i/>
          <w:lang w:val="en-US" w:eastAsia="en-US"/>
        </w:rPr>
        <w:t>Observation 2: PC3 already has power boosting in Rel-15 and further enhancement for new DMRS in Rel-16, while PC2 has no improvement yet</w:t>
      </w:r>
    </w:p>
    <w:p w:rsidR="00167F84" w:rsidRDefault="00167F84" w:rsidP="005369EE">
      <w:pPr>
        <w:rPr>
          <w:b/>
          <w:i/>
          <w:lang w:val="en-US" w:eastAsia="en-US"/>
        </w:rPr>
      </w:pPr>
      <w:r w:rsidRPr="005369EE">
        <w:rPr>
          <w:b/>
          <w:i/>
          <w:lang w:val="en-US" w:eastAsia="en-US"/>
        </w:rPr>
        <w:t>Proposal 1:</w:t>
      </w:r>
      <w:r w:rsidR="00D30F82">
        <w:rPr>
          <w:b/>
          <w:i/>
          <w:lang w:val="en-US" w:eastAsia="en-US"/>
        </w:rPr>
        <w:t xml:space="preserve"> If the enhancement is for handheld UE, it is proposed to select a baseline power class for the power enhancement</w:t>
      </w:r>
    </w:p>
    <w:p w:rsidR="00D30F82" w:rsidRDefault="00D30F82" w:rsidP="005369EE">
      <w:pPr>
        <w:rPr>
          <w:lang w:val="en-US" w:eastAsia="en-US"/>
        </w:rPr>
      </w:pPr>
      <w:r>
        <w:rPr>
          <w:lang w:val="en-US" w:eastAsia="en-US"/>
        </w:rPr>
        <w:lastRenderedPageBreak/>
        <w:t xml:space="preserve">The other issue discussed in last meeting is PA architecture. </w:t>
      </w:r>
    </w:p>
    <w:p w:rsidR="00D30F82" w:rsidRPr="00FF33B1" w:rsidRDefault="00FF33B1" w:rsidP="005369EE">
      <w:pPr>
        <w:rPr>
          <w:b/>
          <w:i/>
          <w:lang w:val="en-US" w:eastAsia="en-US"/>
        </w:rPr>
      </w:pPr>
      <w:r w:rsidRPr="00FF33B1">
        <w:rPr>
          <w:b/>
          <w:i/>
          <w:lang w:val="en-US" w:eastAsia="en-US"/>
        </w:rPr>
        <w:t>1-4-2 PA architecture</w:t>
      </w:r>
    </w:p>
    <w:p w:rsidR="005A5DB8" w:rsidRPr="00FF33B1" w:rsidRDefault="000A5473" w:rsidP="00FF33B1">
      <w:pPr>
        <w:numPr>
          <w:ilvl w:val="0"/>
          <w:numId w:val="48"/>
        </w:numPr>
        <w:spacing w:after="0"/>
        <w:ind w:hanging="357"/>
        <w:rPr>
          <w:i/>
          <w:lang w:val="en-US" w:eastAsia="en-US"/>
        </w:rPr>
      </w:pPr>
      <w:r w:rsidRPr="00FF33B1">
        <w:rPr>
          <w:i/>
          <w:lang w:val="en-US" w:eastAsia="en-US"/>
        </w:rPr>
        <w:t>Comments from 1</w:t>
      </w:r>
      <w:r w:rsidRPr="00FF33B1">
        <w:rPr>
          <w:i/>
          <w:vertAlign w:val="superscript"/>
          <w:lang w:val="en-US" w:eastAsia="en-US"/>
        </w:rPr>
        <w:t>st</w:t>
      </w:r>
      <w:r w:rsidRPr="00FF33B1">
        <w:rPr>
          <w:i/>
          <w:lang w:val="en-US" w:eastAsia="en-US"/>
        </w:rPr>
        <w:t xml:space="preserve"> round can be grouped as follows:</w:t>
      </w:r>
    </w:p>
    <w:p w:rsidR="005A5DB8" w:rsidRPr="00FF33B1" w:rsidRDefault="000A5473" w:rsidP="00FF33B1">
      <w:pPr>
        <w:numPr>
          <w:ilvl w:val="1"/>
          <w:numId w:val="48"/>
        </w:numPr>
        <w:spacing w:after="0"/>
        <w:ind w:hanging="357"/>
        <w:rPr>
          <w:i/>
          <w:lang w:val="en-US" w:eastAsia="en-US"/>
        </w:rPr>
      </w:pPr>
      <w:r w:rsidRPr="00FF33B1">
        <w:rPr>
          <w:i/>
          <w:lang w:val="en-US" w:eastAsia="en-US"/>
        </w:rPr>
        <w:t>Study only 1 PA designs (Huawei, Nokia, Apple)</w:t>
      </w:r>
    </w:p>
    <w:p w:rsidR="005A5DB8" w:rsidRPr="00FF33B1" w:rsidRDefault="000A5473" w:rsidP="00FF33B1">
      <w:pPr>
        <w:numPr>
          <w:ilvl w:val="1"/>
          <w:numId w:val="48"/>
        </w:numPr>
        <w:spacing w:after="0"/>
        <w:ind w:hanging="357"/>
        <w:rPr>
          <w:i/>
          <w:lang w:val="en-US" w:eastAsia="en-US"/>
        </w:rPr>
      </w:pPr>
      <w:r w:rsidRPr="00FF33B1">
        <w:rPr>
          <w:i/>
          <w:lang w:val="en-US" w:eastAsia="en-US"/>
        </w:rPr>
        <w:t>Study multi-PA designs after evaluating single PA designs (Apple)</w:t>
      </w:r>
    </w:p>
    <w:p w:rsidR="005A5DB8" w:rsidRPr="00FF33B1" w:rsidRDefault="000A5473" w:rsidP="00FF33B1">
      <w:pPr>
        <w:numPr>
          <w:ilvl w:val="1"/>
          <w:numId w:val="48"/>
        </w:numPr>
        <w:rPr>
          <w:i/>
          <w:lang w:val="en-US" w:eastAsia="en-US"/>
        </w:rPr>
      </w:pPr>
      <w:r w:rsidRPr="00FF33B1">
        <w:rPr>
          <w:i/>
          <w:lang w:val="en-US" w:eastAsia="en-US"/>
        </w:rPr>
        <w:t xml:space="preserve">Study 1 PA and multi-PA designs (QCOM, </w:t>
      </w:r>
      <w:r w:rsidRPr="00FF33B1">
        <w:rPr>
          <w:i/>
          <w:lang w:eastAsia="en-US"/>
        </w:rPr>
        <w:t xml:space="preserve">IITH, IITM, CEWIT, Reliance </w:t>
      </w:r>
      <w:proofErr w:type="spellStart"/>
      <w:r w:rsidRPr="00FF33B1">
        <w:rPr>
          <w:i/>
          <w:lang w:eastAsia="en-US"/>
        </w:rPr>
        <w:t>Jio</w:t>
      </w:r>
      <w:proofErr w:type="spellEnd"/>
      <w:r w:rsidRPr="00FF33B1">
        <w:rPr>
          <w:i/>
          <w:lang w:eastAsia="en-US"/>
        </w:rPr>
        <w:t xml:space="preserve">, </w:t>
      </w:r>
      <w:proofErr w:type="spellStart"/>
      <w:r w:rsidRPr="00FF33B1">
        <w:rPr>
          <w:i/>
          <w:lang w:eastAsia="en-US"/>
        </w:rPr>
        <w:t>Tejas</w:t>
      </w:r>
      <w:proofErr w:type="spellEnd"/>
      <w:r w:rsidRPr="00FF33B1">
        <w:rPr>
          <w:i/>
          <w:lang w:eastAsia="en-US"/>
        </w:rPr>
        <w:t xml:space="preserve"> Networks)</w:t>
      </w:r>
    </w:p>
    <w:p w:rsidR="005A5DB8" w:rsidRPr="00FF33B1" w:rsidRDefault="000A5473" w:rsidP="00FF33B1">
      <w:pPr>
        <w:numPr>
          <w:ilvl w:val="0"/>
          <w:numId w:val="48"/>
        </w:numPr>
        <w:spacing w:after="0"/>
        <w:ind w:hanging="357"/>
        <w:rPr>
          <w:i/>
          <w:lang w:val="en-US" w:eastAsia="en-US"/>
        </w:rPr>
      </w:pPr>
      <w:r w:rsidRPr="00FF33B1">
        <w:rPr>
          <w:i/>
          <w:lang w:eastAsia="en-US"/>
        </w:rPr>
        <w:t>Options</w:t>
      </w:r>
    </w:p>
    <w:p w:rsidR="005A5DB8" w:rsidRPr="00FF33B1" w:rsidRDefault="000A5473" w:rsidP="00FF33B1">
      <w:pPr>
        <w:numPr>
          <w:ilvl w:val="1"/>
          <w:numId w:val="48"/>
        </w:numPr>
        <w:spacing w:after="0"/>
        <w:ind w:hanging="357"/>
        <w:rPr>
          <w:i/>
          <w:lang w:val="en-US" w:eastAsia="en-US"/>
        </w:rPr>
      </w:pPr>
      <w:r w:rsidRPr="00FF33B1">
        <w:rPr>
          <w:i/>
          <w:lang w:eastAsia="en-US"/>
        </w:rPr>
        <w:t>Study only 1 PA designs</w:t>
      </w:r>
    </w:p>
    <w:p w:rsidR="005A5DB8" w:rsidRPr="00FF33B1" w:rsidRDefault="000A5473" w:rsidP="00FF33B1">
      <w:pPr>
        <w:numPr>
          <w:ilvl w:val="1"/>
          <w:numId w:val="48"/>
        </w:numPr>
        <w:spacing w:after="0"/>
        <w:ind w:hanging="357"/>
        <w:rPr>
          <w:i/>
          <w:lang w:val="en-US" w:eastAsia="en-US"/>
        </w:rPr>
      </w:pPr>
      <w:r w:rsidRPr="00FF33B1">
        <w:rPr>
          <w:i/>
          <w:lang w:eastAsia="en-US"/>
        </w:rPr>
        <w:t>Study multi-PA designs</w:t>
      </w:r>
    </w:p>
    <w:p w:rsidR="005A5DB8" w:rsidRPr="00FF33B1" w:rsidRDefault="000A5473" w:rsidP="00FF33B1">
      <w:pPr>
        <w:numPr>
          <w:ilvl w:val="1"/>
          <w:numId w:val="48"/>
        </w:numPr>
        <w:rPr>
          <w:i/>
          <w:lang w:val="en-US" w:eastAsia="en-US"/>
        </w:rPr>
      </w:pPr>
      <w:r w:rsidRPr="00FF33B1">
        <w:rPr>
          <w:i/>
          <w:lang w:eastAsia="en-US"/>
        </w:rPr>
        <w:t>Each company picks between options 1 &amp; 2</w:t>
      </w:r>
    </w:p>
    <w:p w:rsidR="00FF33B1" w:rsidRPr="00FF33B1" w:rsidRDefault="00FF33B1" w:rsidP="00FF33B1">
      <w:pPr>
        <w:numPr>
          <w:ilvl w:val="0"/>
          <w:numId w:val="48"/>
        </w:numPr>
        <w:spacing w:after="0"/>
        <w:ind w:hanging="357"/>
        <w:rPr>
          <w:i/>
          <w:lang w:val="en-US" w:eastAsia="en-US"/>
        </w:rPr>
      </w:pPr>
      <w:r w:rsidRPr="00FF33B1">
        <w:rPr>
          <w:i/>
          <w:lang w:eastAsia="en-US"/>
        </w:rPr>
        <w:t>Recommended WF based on company inputs</w:t>
      </w:r>
    </w:p>
    <w:p w:rsidR="005A5DB8" w:rsidRPr="00FF33B1" w:rsidRDefault="000A5473" w:rsidP="00FF33B1">
      <w:pPr>
        <w:numPr>
          <w:ilvl w:val="1"/>
          <w:numId w:val="48"/>
        </w:numPr>
        <w:tabs>
          <w:tab w:val="num" w:pos="720"/>
        </w:tabs>
        <w:spacing w:after="0"/>
        <w:ind w:hanging="357"/>
        <w:rPr>
          <w:i/>
          <w:lang w:eastAsia="en-US"/>
        </w:rPr>
      </w:pPr>
      <w:r w:rsidRPr="00FF33B1">
        <w:rPr>
          <w:i/>
          <w:lang w:eastAsia="en-US"/>
        </w:rPr>
        <w:t>All companies to initially study 1 PA designs</w:t>
      </w:r>
    </w:p>
    <w:p w:rsidR="005A5DB8" w:rsidRPr="00FF33B1" w:rsidRDefault="000A5473" w:rsidP="00FF33B1">
      <w:pPr>
        <w:numPr>
          <w:ilvl w:val="1"/>
          <w:numId w:val="48"/>
        </w:numPr>
        <w:tabs>
          <w:tab w:val="num" w:pos="720"/>
        </w:tabs>
        <w:spacing w:after="0"/>
        <w:ind w:hanging="357"/>
        <w:rPr>
          <w:i/>
          <w:lang w:eastAsia="en-US"/>
        </w:rPr>
      </w:pPr>
      <w:r w:rsidRPr="00FF33B1">
        <w:rPr>
          <w:i/>
          <w:lang w:eastAsia="en-US"/>
        </w:rPr>
        <w:t xml:space="preserve">Interested companies can subsequently study multi-PA designs </w:t>
      </w:r>
    </w:p>
    <w:p w:rsidR="00FF33B1" w:rsidRPr="00FF33B1" w:rsidRDefault="00FF33B1" w:rsidP="00FF33B1">
      <w:pPr>
        <w:spacing w:before="120"/>
        <w:rPr>
          <w:lang w:val="en-US" w:eastAsia="en-US"/>
        </w:rPr>
      </w:pPr>
      <w:r>
        <w:rPr>
          <w:lang w:val="en-US" w:eastAsia="en-US"/>
        </w:rPr>
        <w:t>The discussion is actually related to the previous one, i.e. the targeted output power. For PC2, the possible UE implementation could be 23+23dBm, 26+23dBm and 26+26dBm, while for PC1.5, there is only one implementation architecture, i.e. 26+26dBm.</w:t>
      </w:r>
    </w:p>
    <w:p w:rsidR="00FF33B1" w:rsidRDefault="00FF33B1" w:rsidP="005369EE">
      <w:pPr>
        <w:rPr>
          <w:lang w:val="x-none" w:eastAsia="en-US"/>
        </w:rPr>
      </w:pPr>
      <w:r>
        <w:rPr>
          <w:lang w:val="x-none" w:eastAsia="en-US"/>
        </w:rPr>
        <w:t xml:space="preserve">The previous study for Pi/2 BPSK is based on simulation evaluation, which is based on single PA architecture. For two PA architecture, there is a parallel WI just agreed in last RAN plenary meeting. The Rel-17 </w:t>
      </w:r>
      <w:proofErr w:type="spellStart"/>
      <w:r>
        <w:rPr>
          <w:lang w:val="x-none" w:eastAsia="en-US"/>
        </w:rPr>
        <w:t>TxD</w:t>
      </w:r>
      <w:proofErr w:type="spellEnd"/>
      <w:r>
        <w:rPr>
          <w:lang w:val="x-none" w:eastAsia="en-US"/>
        </w:rPr>
        <w:t xml:space="preserve"> WI is a compromised result, since the study progress is not palatable and the workload is too heavy for the MPR evaluation for the two PA architecture. There are not too much time left for study of the Rel-17 Pi/2 BPSK SI, it would be better to choose a practical target to move forward. That’s the reason why some companies thought that only 1PA design should be studied in the SI. </w:t>
      </w:r>
    </w:p>
    <w:p w:rsidR="00FF33B1" w:rsidRDefault="00FF33B1" w:rsidP="005369EE">
      <w:pPr>
        <w:rPr>
          <w:lang w:val="x-none" w:eastAsia="en-US"/>
        </w:rPr>
      </w:pPr>
      <w:r>
        <w:rPr>
          <w:lang w:val="x-none" w:eastAsia="en-US"/>
        </w:rPr>
        <w:t xml:space="preserve">According to the WF, if all companies to initially study 1 PA architecture, obviously, the baseline power class should be at most PC2 as there is no PA can support singe </w:t>
      </w:r>
      <w:proofErr w:type="spellStart"/>
      <w:r>
        <w:rPr>
          <w:lang w:val="x-none" w:eastAsia="en-US"/>
        </w:rPr>
        <w:t>Tx</w:t>
      </w:r>
      <w:proofErr w:type="spellEnd"/>
      <w:r>
        <w:rPr>
          <w:lang w:val="x-none" w:eastAsia="en-US"/>
        </w:rPr>
        <w:t xml:space="preserve"> delivering PC1.5 output power. </w:t>
      </w:r>
    </w:p>
    <w:p w:rsidR="00FF33B1" w:rsidRDefault="00FF33B1" w:rsidP="00FF33B1">
      <w:pPr>
        <w:rPr>
          <w:b/>
          <w:i/>
          <w:lang w:val="en-US" w:eastAsia="en-US"/>
        </w:rPr>
      </w:pPr>
      <w:r>
        <w:rPr>
          <w:b/>
          <w:i/>
          <w:lang w:val="en-US" w:eastAsia="en-US"/>
        </w:rPr>
        <w:t xml:space="preserve">Observation 3: Single PA architecture so far can only support max output power with PC2 </w:t>
      </w:r>
    </w:p>
    <w:p w:rsidR="00FF33B1" w:rsidRDefault="00FF33B1" w:rsidP="00FF33B1">
      <w:pPr>
        <w:rPr>
          <w:b/>
          <w:i/>
          <w:lang w:val="en-US" w:eastAsia="en-US"/>
        </w:rPr>
      </w:pPr>
      <w:r>
        <w:rPr>
          <w:b/>
          <w:i/>
          <w:lang w:val="en-US" w:eastAsia="en-US"/>
        </w:rPr>
        <w:t>Observation 4: MPR Requirements for dual PA architecture are still under study in a parallel Rel-17 WI</w:t>
      </w:r>
    </w:p>
    <w:p w:rsidR="00FF33B1" w:rsidRDefault="00FF33B1" w:rsidP="00FF33B1">
      <w:pPr>
        <w:rPr>
          <w:b/>
          <w:i/>
          <w:lang w:val="en-US" w:eastAsia="en-US"/>
        </w:rPr>
      </w:pPr>
      <w:r>
        <w:rPr>
          <w:b/>
          <w:i/>
          <w:lang w:val="en-US" w:eastAsia="en-US"/>
        </w:rPr>
        <w:t>Proposal 2: It is proposed to set clear and practical power enhancement target for PC2 UE with single PA architecture in the SI</w:t>
      </w:r>
    </w:p>
    <w:p w:rsidR="00FF33B1" w:rsidRPr="00FF33B1" w:rsidRDefault="00FF33B1" w:rsidP="005369EE">
      <w:pPr>
        <w:rPr>
          <w:lang w:val="en-US" w:eastAsia="en-US"/>
        </w:rPr>
      </w:pP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3C6E91">
        <w:t xml:space="preserve">further consideration on practical power enhancement target for Pi/2 BPSK in Rel-17. </w:t>
      </w:r>
    </w:p>
    <w:p w:rsidR="003C6E91" w:rsidRDefault="003C6E91" w:rsidP="003C6E91">
      <w:pPr>
        <w:rPr>
          <w:b/>
          <w:i/>
          <w:lang w:val="en-US" w:eastAsia="en-US"/>
        </w:rPr>
      </w:pPr>
      <w:r>
        <w:rPr>
          <w:b/>
          <w:i/>
          <w:lang w:val="en-US" w:eastAsia="en-US"/>
        </w:rPr>
        <w:t>Observation 1: It’s not clear which UE type is considered for the power enhancement for Pi/2 BPSK</w:t>
      </w:r>
    </w:p>
    <w:p w:rsidR="003C6E91" w:rsidRDefault="003C6E91" w:rsidP="003C6E91">
      <w:pPr>
        <w:rPr>
          <w:b/>
          <w:i/>
          <w:lang w:val="en-US" w:eastAsia="en-US"/>
        </w:rPr>
      </w:pPr>
      <w:r>
        <w:rPr>
          <w:b/>
          <w:i/>
          <w:lang w:val="en-US" w:eastAsia="en-US"/>
        </w:rPr>
        <w:t>Observation 2: PC3 already has power boosting in Rel-15 and further enhancement for new DMRS in Rel-16, while PC2 has no improvement yet</w:t>
      </w:r>
    </w:p>
    <w:p w:rsidR="003C6E91" w:rsidRDefault="003C6E91" w:rsidP="003C6E91">
      <w:pPr>
        <w:rPr>
          <w:b/>
          <w:i/>
          <w:lang w:val="en-US" w:eastAsia="en-US"/>
        </w:rPr>
      </w:pPr>
      <w:r w:rsidRPr="005369EE">
        <w:rPr>
          <w:b/>
          <w:i/>
          <w:lang w:val="en-US" w:eastAsia="en-US"/>
        </w:rPr>
        <w:t>Proposal 1:</w:t>
      </w:r>
      <w:r>
        <w:rPr>
          <w:b/>
          <w:i/>
          <w:lang w:val="en-US" w:eastAsia="en-US"/>
        </w:rPr>
        <w:t xml:space="preserve"> If the enhancement is for handheld UE, it is proposed to select a baseline power class for the power enhancement</w:t>
      </w:r>
    </w:p>
    <w:p w:rsidR="003C6E91" w:rsidRDefault="003C6E91" w:rsidP="003C6E91">
      <w:pPr>
        <w:rPr>
          <w:b/>
          <w:i/>
          <w:lang w:val="en-US" w:eastAsia="en-US"/>
        </w:rPr>
      </w:pPr>
      <w:r>
        <w:rPr>
          <w:b/>
          <w:i/>
          <w:lang w:val="en-US" w:eastAsia="en-US"/>
        </w:rPr>
        <w:t xml:space="preserve">Observation 3: Single PA architecture so far can only support max output power with PC2 </w:t>
      </w:r>
    </w:p>
    <w:p w:rsidR="003C6E91" w:rsidRDefault="003C6E91" w:rsidP="003C6E91">
      <w:pPr>
        <w:rPr>
          <w:b/>
          <w:i/>
          <w:lang w:val="en-US" w:eastAsia="en-US"/>
        </w:rPr>
      </w:pPr>
      <w:r>
        <w:rPr>
          <w:b/>
          <w:i/>
          <w:lang w:val="en-US" w:eastAsia="en-US"/>
        </w:rPr>
        <w:t>Observation 4: MPR Requirements for dual PA architecture are still under study in a parallel Rel-17 WI</w:t>
      </w:r>
      <w:r w:rsidR="00D52DC4">
        <w:rPr>
          <w:b/>
          <w:i/>
          <w:lang w:val="en-US" w:eastAsia="en-US"/>
        </w:rPr>
        <w:t>, it would be time consuming to consider dual PA for Pi/2 BPSK in Rel-17</w:t>
      </w:r>
    </w:p>
    <w:p w:rsidR="003C6E91" w:rsidRDefault="003C6E91" w:rsidP="003C6E91">
      <w:pPr>
        <w:rPr>
          <w:b/>
          <w:i/>
          <w:lang w:val="en-US" w:eastAsia="en-US"/>
        </w:rPr>
      </w:pPr>
      <w:r>
        <w:rPr>
          <w:b/>
          <w:i/>
          <w:lang w:val="en-US" w:eastAsia="en-US"/>
        </w:rPr>
        <w:t>Proposal 2: It is proposed to set clear and practical power enhancement target for PC2 UE with single PA architecture in the SI</w:t>
      </w:r>
    </w:p>
    <w:p w:rsidR="00B22DA6" w:rsidRDefault="00B22DA6" w:rsidP="00B22DA6">
      <w:pPr>
        <w:pStyle w:val="Heading1"/>
        <w:numPr>
          <w:ilvl w:val="0"/>
          <w:numId w:val="0"/>
        </w:numPr>
        <w:rPr>
          <w:rFonts w:eastAsia="宋体"/>
          <w:lang w:eastAsia="zh-CN"/>
        </w:rPr>
      </w:pPr>
      <w:r>
        <w:lastRenderedPageBreak/>
        <w:t>References</w:t>
      </w:r>
    </w:p>
    <w:p w:rsidR="00C53757" w:rsidRDefault="0035262B" w:rsidP="00F71A33">
      <w:r>
        <w:rPr>
          <w:rFonts w:hint="eastAsia"/>
        </w:rPr>
        <w:t>[1]</w:t>
      </w:r>
      <w:r w:rsidR="005369EE">
        <w:t xml:space="preserve"> </w:t>
      </w:r>
      <w:r w:rsidR="00940343" w:rsidRPr="00527593">
        <w:t>R4-2108018</w:t>
      </w:r>
      <w:r w:rsidR="00940343">
        <w:t>,</w:t>
      </w:r>
      <w:r w:rsidR="00940343" w:rsidRPr="00527593">
        <w:t xml:space="preserve"> WF on waveform configuration, parameters for link simulations and agreements</w:t>
      </w:r>
      <w:r w:rsidR="00940343">
        <w:t>, Qualcomm</w:t>
      </w:r>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A05" w:rsidRDefault="00CF1A05" w:rsidP="0052762B">
      <w:r>
        <w:separator/>
      </w:r>
    </w:p>
  </w:endnote>
  <w:endnote w:type="continuationSeparator" w:id="0">
    <w:p w:rsidR="00CF1A05" w:rsidRDefault="00CF1A0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A05" w:rsidRDefault="00CF1A05" w:rsidP="0052762B">
      <w:r>
        <w:separator/>
      </w:r>
    </w:p>
  </w:footnote>
  <w:footnote w:type="continuationSeparator" w:id="0">
    <w:p w:rsidR="00CF1A05" w:rsidRDefault="00CF1A0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44E71"/>
    <w:multiLevelType w:val="hybridMultilevel"/>
    <w:tmpl w:val="EFF2A6E0"/>
    <w:lvl w:ilvl="0" w:tplc="8B28E8CA">
      <w:start w:val="1"/>
      <w:numFmt w:val="bullet"/>
      <w:lvlText w:val="•"/>
      <w:lvlJc w:val="left"/>
      <w:pPr>
        <w:tabs>
          <w:tab w:val="num" w:pos="720"/>
        </w:tabs>
        <w:ind w:left="720" w:hanging="360"/>
      </w:pPr>
      <w:rPr>
        <w:rFonts w:ascii="Arial" w:hAnsi="Arial" w:hint="default"/>
      </w:rPr>
    </w:lvl>
    <w:lvl w:ilvl="1" w:tplc="49B4DE66" w:tentative="1">
      <w:start w:val="1"/>
      <w:numFmt w:val="bullet"/>
      <w:lvlText w:val="•"/>
      <w:lvlJc w:val="left"/>
      <w:pPr>
        <w:tabs>
          <w:tab w:val="num" w:pos="1440"/>
        </w:tabs>
        <w:ind w:left="1440" w:hanging="360"/>
      </w:pPr>
      <w:rPr>
        <w:rFonts w:ascii="Arial" w:hAnsi="Arial" w:hint="default"/>
      </w:rPr>
    </w:lvl>
    <w:lvl w:ilvl="2" w:tplc="B0D6A984" w:tentative="1">
      <w:start w:val="1"/>
      <w:numFmt w:val="bullet"/>
      <w:lvlText w:val="•"/>
      <w:lvlJc w:val="left"/>
      <w:pPr>
        <w:tabs>
          <w:tab w:val="num" w:pos="2160"/>
        </w:tabs>
        <w:ind w:left="2160" w:hanging="360"/>
      </w:pPr>
      <w:rPr>
        <w:rFonts w:ascii="Arial" w:hAnsi="Arial" w:hint="default"/>
      </w:rPr>
    </w:lvl>
    <w:lvl w:ilvl="3" w:tplc="A510D1A6" w:tentative="1">
      <w:start w:val="1"/>
      <w:numFmt w:val="bullet"/>
      <w:lvlText w:val="•"/>
      <w:lvlJc w:val="left"/>
      <w:pPr>
        <w:tabs>
          <w:tab w:val="num" w:pos="2880"/>
        </w:tabs>
        <w:ind w:left="2880" w:hanging="360"/>
      </w:pPr>
      <w:rPr>
        <w:rFonts w:ascii="Arial" w:hAnsi="Arial" w:hint="default"/>
      </w:rPr>
    </w:lvl>
    <w:lvl w:ilvl="4" w:tplc="8A347186" w:tentative="1">
      <w:start w:val="1"/>
      <w:numFmt w:val="bullet"/>
      <w:lvlText w:val="•"/>
      <w:lvlJc w:val="left"/>
      <w:pPr>
        <w:tabs>
          <w:tab w:val="num" w:pos="3600"/>
        </w:tabs>
        <w:ind w:left="3600" w:hanging="360"/>
      </w:pPr>
      <w:rPr>
        <w:rFonts w:ascii="Arial" w:hAnsi="Arial" w:hint="default"/>
      </w:rPr>
    </w:lvl>
    <w:lvl w:ilvl="5" w:tplc="9CACEA6A" w:tentative="1">
      <w:start w:val="1"/>
      <w:numFmt w:val="bullet"/>
      <w:lvlText w:val="•"/>
      <w:lvlJc w:val="left"/>
      <w:pPr>
        <w:tabs>
          <w:tab w:val="num" w:pos="4320"/>
        </w:tabs>
        <w:ind w:left="4320" w:hanging="360"/>
      </w:pPr>
      <w:rPr>
        <w:rFonts w:ascii="Arial" w:hAnsi="Arial" w:hint="default"/>
      </w:rPr>
    </w:lvl>
    <w:lvl w:ilvl="6" w:tplc="88548D76" w:tentative="1">
      <w:start w:val="1"/>
      <w:numFmt w:val="bullet"/>
      <w:lvlText w:val="•"/>
      <w:lvlJc w:val="left"/>
      <w:pPr>
        <w:tabs>
          <w:tab w:val="num" w:pos="5040"/>
        </w:tabs>
        <w:ind w:left="5040" w:hanging="360"/>
      </w:pPr>
      <w:rPr>
        <w:rFonts w:ascii="Arial" w:hAnsi="Arial" w:hint="default"/>
      </w:rPr>
    </w:lvl>
    <w:lvl w:ilvl="7" w:tplc="4CD859F6" w:tentative="1">
      <w:start w:val="1"/>
      <w:numFmt w:val="bullet"/>
      <w:lvlText w:val="•"/>
      <w:lvlJc w:val="left"/>
      <w:pPr>
        <w:tabs>
          <w:tab w:val="num" w:pos="5760"/>
        </w:tabs>
        <w:ind w:left="5760" w:hanging="360"/>
      </w:pPr>
      <w:rPr>
        <w:rFonts w:ascii="Arial" w:hAnsi="Arial" w:hint="default"/>
      </w:rPr>
    </w:lvl>
    <w:lvl w:ilvl="8" w:tplc="CEDC89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2F7443"/>
    <w:multiLevelType w:val="hybridMultilevel"/>
    <w:tmpl w:val="F60E35DC"/>
    <w:lvl w:ilvl="0" w:tplc="87460BAC">
      <w:start w:val="1"/>
      <w:numFmt w:val="bullet"/>
      <w:lvlText w:val="•"/>
      <w:lvlJc w:val="left"/>
      <w:pPr>
        <w:tabs>
          <w:tab w:val="num" w:pos="720"/>
        </w:tabs>
        <w:ind w:left="720" w:hanging="360"/>
      </w:pPr>
      <w:rPr>
        <w:rFonts w:ascii="Arial" w:hAnsi="Arial" w:hint="default"/>
      </w:rPr>
    </w:lvl>
    <w:lvl w:ilvl="1" w:tplc="195A1B74" w:tentative="1">
      <w:start w:val="1"/>
      <w:numFmt w:val="bullet"/>
      <w:lvlText w:val="•"/>
      <w:lvlJc w:val="left"/>
      <w:pPr>
        <w:tabs>
          <w:tab w:val="num" w:pos="1440"/>
        </w:tabs>
        <w:ind w:left="1440" w:hanging="360"/>
      </w:pPr>
      <w:rPr>
        <w:rFonts w:ascii="Arial" w:hAnsi="Arial" w:hint="default"/>
      </w:rPr>
    </w:lvl>
    <w:lvl w:ilvl="2" w:tplc="88E6774C" w:tentative="1">
      <w:start w:val="1"/>
      <w:numFmt w:val="bullet"/>
      <w:lvlText w:val="•"/>
      <w:lvlJc w:val="left"/>
      <w:pPr>
        <w:tabs>
          <w:tab w:val="num" w:pos="2160"/>
        </w:tabs>
        <w:ind w:left="2160" w:hanging="360"/>
      </w:pPr>
      <w:rPr>
        <w:rFonts w:ascii="Arial" w:hAnsi="Arial" w:hint="default"/>
      </w:rPr>
    </w:lvl>
    <w:lvl w:ilvl="3" w:tplc="3AA08B8C" w:tentative="1">
      <w:start w:val="1"/>
      <w:numFmt w:val="bullet"/>
      <w:lvlText w:val="•"/>
      <w:lvlJc w:val="left"/>
      <w:pPr>
        <w:tabs>
          <w:tab w:val="num" w:pos="2880"/>
        </w:tabs>
        <w:ind w:left="2880" w:hanging="360"/>
      </w:pPr>
      <w:rPr>
        <w:rFonts w:ascii="Arial" w:hAnsi="Arial" w:hint="default"/>
      </w:rPr>
    </w:lvl>
    <w:lvl w:ilvl="4" w:tplc="DE560A6A" w:tentative="1">
      <w:start w:val="1"/>
      <w:numFmt w:val="bullet"/>
      <w:lvlText w:val="•"/>
      <w:lvlJc w:val="left"/>
      <w:pPr>
        <w:tabs>
          <w:tab w:val="num" w:pos="3600"/>
        </w:tabs>
        <w:ind w:left="3600" w:hanging="360"/>
      </w:pPr>
      <w:rPr>
        <w:rFonts w:ascii="Arial" w:hAnsi="Arial" w:hint="default"/>
      </w:rPr>
    </w:lvl>
    <w:lvl w:ilvl="5" w:tplc="DA82512C" w:tentative="1">
      <w:start w:val="1"/>
      <w:numFmt w:val="bullet"/>
      <w:lvlText w:val="•"/>
      <w:lvlJc w:val="left"/>
      <w:pPr>
        <w:tabs>
          <w:tab w:val="num" w:pos="4320"/>
        </w:tabs>
        <w:ind w:left="4320" w:hanging="360"/>
      </w:pPr>
      <w:rPr>
        <w:rFonts w:ascii="Arial" w:hAnsi="Arial" w:hint="default"/>
      </w:rPr>
    </w:lvl>
    <w:lvl w:ilvl="6" w:tplc="5A001234" w:tentative="1">
      <w:start w:val="1"/>
      <w:numFmt w:val="bullet"/>
      <w:lvlText w:val="•"/>
      <w:lvlJc w:val="left"/>
      <w:pPr>
        <w:tabs>
          <w:tab w:val="num" w:pos="5040"/>
        </w:tabs>
        <w:ind w:left="5040" w:hanging="360"/>
      </w:pPr>
      <w:rPr>
        <w:rFonts w:ascii="Arial" w:hAnsi="Arial" w:hint="default"/>
      </w:rPr>
    </w:lvl>
    <w:lvl w:ilvl="7" w:tplc="D034F41C" w:tentative="1">
      <w:start w:val="1"/>
      <w:numFmt w:val="bullet"/>
      <w:lvlText w:val="•"/>
      <w:lvlJc w:val="left"/>
      <w:pPr>
        <w:tabs>
          <w:tab w:val="num" w:pos="5760"/>
        </w:tabs>
        <w:ind w:left="5760" w:hanging="360"/>
      </w:pPr>
      <w:rPr>
        <w:rFonts w:ascii="Arial" w:hAnsi="Arial" w:hint="default"/>
      </w:rPr>
    </w:lvl>
    <w:lvl w:ilvl="8" w:tplc="82764F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7620"/>
    <w:multiLevelType w:val="hybridMultilevel"/>
    <w:tmpl w:val="0B088152"/>
    <w:lvl w:ilvl="0" w:tplc="A9687736">
      <w:start w:val="1"/>
      <w:numFmt w:val="bullet"/>
      <w:lvlText w:val="•"/>
      <w:lvlJc w:val="left"/>
      <w:pPr>
        <w:tabs>
          <w:tab w:val="num" w:pos="641"/>
        </w:tabs>
        <w:ind w:left="641" w:hanging="360"/>
      </w:pPr>
      <w:rPr>
        <w:rFonts w:ascii="Arial" w:hAnsi="Arial" w:hint="default"/>
      </w:rPr>
    </w:lvl>
    <w:lvl w:ilvl="1" w:tplc="AFA85BF0">
      <w:numFmt w:val="bullet"/>
      <w:lvlText w:val="•"/>
      <w:lvlJc w:val="left"/>
      <w:pPr>
        <w:tabs>
          <w:tab w:val="num" w:pos="1361"/>
        </w:tabs>
        <w:ind w:left="1361" w:hanging="360"/>
      </w:pPr>
      <w:rPr>
        <w:rFonts w:ascii="Arial" w:hAnsi="Arial" w:hint="default"/>
      </w:rPr>
    </w:lvl>
    <w:lvl w:ilvl="2" w:tplc="6952EA4C" w:tentative="1">
      <w:start w:val="1"/>
      <w:numFmt w:val="bullet"/>
      <w:lvlText w:val="•"/>
      <w:lvlJc w:val="left"/>
      <w:pPr>
        <w:tabs>
          <w:tab w:val="num" w:pos="2081"/>
        </w:tabs>
        <w:ind w:left="2081" w:hanging="360"/>
      </w:pPr>
      <w:rPr>
        <w:rFonts w:ascii="Arial" w:hAnsi="Arial" w:hint="default"/>
      </w:rPr>
    </w:lvl>
    <w:lvl w:ilvl="3" w:tplc="24FE7006" w:tentative="1">
      <w:start w:val="1"/>
      <w:numFmt w:val="bullet"/>
      <w:lvlText w:val="•"/>
      <w:lvlJc w:val="left"/>
      <w:pPr>
        <w:tabs>
          <w:tab w:val="num" w:pos="2801"/>
        </w:tabs>
        <w:ind w:left="2801" w:hanging="360"/>
      </w:pPr>
      <w:rPr>
        <w:rFonts w:ascii="Arial" w:hAnsi="Arial" w:hint="default"/>
      </w:rPr>
    </w:lvl>
    <w:lvl w:ilvl="4" w:tplc="1DBAEF08" w:tentative="1">
      <w:start w:val="1"/>
      <w:numFmt w:val="bullet"/>
      <w:lvlText w:val="•"/>
      <w:lvlJc w:val="left"/>
      <w:pPr>
        <w:tabs>
          <w:tab w:val="num" w:pos="3521"/>
        </w:tabs>
        <w:ind w:left="3521" w:hanging="360"/>
      </w:pPr>
      <w:rPr>
        <w:rFonts w:ascii="Arial" w:hAnsi="Arial" w:hint="default"/>
      </w:rPr>
    </w:lvl>
    <w:lvl w:ilvl="5" w:tplc="CFFA4EE0" w:tentative="1">
      <w:start w:val="1"/>
      <w:numFmt w:val="bullet"/>
      <w:lvlText w:val="•"/>
      <w:lvlJc w:val="left"/>
      <w:pPr>
        <w:tabs>
          <w:tab w:val="num" w:pos="4241"/>
        </w:tabs>
        <w:ind w:left="4241" w:hanging="360"/>
      </w:pPr>
      <w:rPr>
        <w:rFonts w:ascii="Arial" w:hAnsi="Arial" w:hint="default"/>
      </w:rPr>
    </w:lvl>
    <w:lvl w:ilvl="6" w:tplc="74FAFBCC" w:tentative="1">
      <w:start w:val="1"/>
      <w:numFmt w:val="bullet"/>
      <w:lvlText w:val="•"/>
      <w:lvlJc w:val="left"/>
      <w:pPr>
        <w:tabs>
          <w:tab w:val="num" w:pos="4961"/>
        </w:tabs>
        <w:ind w:left="4961" w:hanging="360"/>
      </w:pPr>
      <w:rPr>
        <w:rFonts w:ascii="Arial" w:hAnsi="Arial" w:hint="default"/>
      </w:rPr>
    </w:lvl>
    <w:lvl w:ilvl="7" w:tplc="73EEE48A" w:tentative="1">
      <w:start w:val="1"/>
      <w:numFmt w:val="bullet"/>
      <w:lvlText w:val="•"/>
      <w:lvlJc w:val="left"/>
      <w:pPr>
        <w:tabs>
          <w:tab w:val="num" w:pos="5681"/>
        </w:tabs>
        <w:ind w:left="5681" w:hanging="360"/>
      </w:pPr>
      <w:rPr>
        <w:rFonts w:ascii="Arial" w:hAnsi="Arial" w:hint="default"/>
      </w:rPr>
    </w:lvl>
    <w:lvl w:ilvl="8" w:tplc="1E064998" w:tentative="1">
      <w:start w:val="1"/>
      <w:numFmt w:val="bullet"/>
      <w:lvlText w:val="•"/>
      <w:lvlJc w:val="left"/>
      <w:pPr>
        <w:tabs>
          <w:tab w:val="num" w:pos="6401"/>
        </w:tabs>
        <w:ind w:left="6401" w:hanging="360"/>
      </w:pPr>
      <w:rPr>
        <w:rFonts w:ascii="Arial" w:hAnsi="Arial" w:hint="default"/>
      </w:rPr>
    </w:lvl>
  </w:abstractNum>
  <w:abstractNum w:abstractNumId="12"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6640674"/>
    <w:multiLevelType w:val="hybridMultilevel"/>
    <w:tmpl w:val="6546C660"/>
    <w:lvl w:ilvl="0" w:tplc="E9E82752">
      <w:start w:val="1"/>
      <w:numFmt w:val="bullet"/>
      <w:lvlText w:val="•"/>
      <w:lvlJc w:val="left"/>
      <w:pPr>
        <w:tabs>
          <w:tab w:val="num" w:pos="720"/>
        </w:tabs>
        <w:ind w:left="720" w:hanging="360"/>
      </w:pPr>
      <w:rPr>
        <w:rFonts w:ascii="Arial" w:hAnsi="Arial" w:hint="default"/>
      </w:rPr>
    </w:lvl>
    <w:lvl w:ilvl="1" w:tplc="DCD6B408">
      <w:numFmt w:val="bullet"/>
      <w:lvlText w:val="•"/>
      <w:lvlJc w:val="left"/>
      <w:pPr>
        <w:tabs>
          <w:tab w:val="num" w:pos="1440"/>
        </w:tabs>
        <w:ind w:left="1440" w:hanging="360"/>
      </w:pPr>
      <w:rPr>
        <w:rFonts w:ascii="Arial" w:hAnsi="Arial" w:hint="default"/>
      </w:rPr>
    </w:lvl>
    <w:lvl w:ilvl="2" w:tplc="3B906900" w:tentative="1">
      <w:start w:val="1"/>
      <w:numFmt w:val="bullet"/>
      <w:lvlText w:val="•"/>
      <w:lvlJc w:val="left"/>
      <w:pPr>
        <w:tabs>
          <w:tab w:val="num" w:pos="2160"/>
        </w:tabs>
        <w:ind w:left="2160" w:hanging="360"/>
      </w:pPr>
      <w:rPr>
        <w:rFonts w:ascii="Arial" w:hAnsi="Arial" w:hint="default"/>
      </w:rPr>
    </w:lvl>
    <w:lvl w:ilvl="3" w:tplc="8020C446" w:tentative="1">
      <w:start w:val="1"/>
      <w:numFmt w:val="bullet"/>
      <w:lvlText w:val="•"/>
      <w:lvlJc w:val="left"/>
      <w:pPr>
        <w:tabs>
          <w:tab w:val="num" w:pos="2880"/>
        </w:tabs>
        <w:ind w:left="2880" w:hanging="360"/>
      </w:pPr>
      <w:rPr>
        <w:rFonts w:ascii="Arial" w:hAnsi="Arial" w:hint="default"/>
      </w:rPr>
    </w:lvl>
    <w:lvl w:ilvl="4" w:tplc="2A94EEDA" w:tentative="1">
      <w:start w:val="1"/>
      <w:numFmt w:val="bullet"/>
      <w:lvlText w:val="•"/>
      <w:lvlJc w:val="left"/>
      <w:pPr>
        <w:tabs>
          <w:tab w:val="num" w:pos="3600"/>
        </w:tabs>
        <w:ind w:left="3600" w:hanging="360"/>
      </w:pPr>
      <w:rPr>
        <w:rFonts w:ascii="Arial" w:hAnsi="Arial" w:hint="default"/>
      </w:rPr>
    </w:lvl>
    <w:lvl w:ilvl="5" w:tplc="C8C4AB8A" w:tentative="1">
      <w:start w:val="1"/>
      <w:numFmt w:val="bullet"/>
      <w:lvlText w:val="•"/>
      <w:lvlJc w:val="left"/>
      <w:pPr>
        <w:tabs>
          <w:tab w:val="num" w:pos="4320"/>
        </w:tabs>
        <w:ind w:left="4320" w:hanging="360"/>
      </w:pPr>
      <w:rPr>
        <w:rFonts w:ascii="Arial" w:hAnsi="Arial" w:hint="default"/>
      </w:rPr>
    </w:lvl>
    <w:lvl w:ilvl="6" w:tplc="7866851A" w:tentative="1">
      <w:start w:val="1"/>
      <w:numFmt w:val="bullet"/>
      <w:lvlText w:val="•"/>
      <w:lvlJc w:val="left"/>
      <w:pPr>
        <w:tabs>
          <w:tab w:val="num" w:pos="5040"/>
        </w:tabs>
        <w:ind w:left="5040" w:hanging="360"/>
      </w:pPr>
      <w:rPr>
        <w:rFonts w:ascii="Arial" w:hAnsi="Arial" w:hint="default"/>
      </w:rPr>
    </w:lvl>
    <w:lvl w:ilvl="7" w:tplc="CD6A04D0" w:tentative="1">
      <w:start w:val="1"/>
      <w:numFmt w:val="bullet"/>
      <w:lvlText w:val="•"/>
      <w:lvlJc w:val="left"/>
      <w:pPr>
        <w:tabs>
          <w:tab w:val="num" w:pos="5760"/>
        </w:tabs>
        <w:ind w:left="5760" w:hanging="360"/>
      </w:pPr>
      <w:rPr>
        <w:rFonts w:ascii="Arial" w:hAnsi="Arial" w:hint="default"/>
      </w:rPr>
    </w:lvl>
    <w:lvl w:ilvl="8" w:tplc="D7FC9D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692ADD"/>
    <w:multiLevelType w:val="hybridMultilevel"/>
    <w:tmpl w:val="097C591C"/>
    <w:lvl w:ilvl="0" w:tplc="0409000F">
      <w:start w:val="1"/>
      <w:numFmt w:val="decimal"/>
      <w:lvlText w:val="%1."/>
      <w:lvlJc w:val="left"/>
      <w:pPr>
        <w:ind w:left="-420" w:hanging="360"/>
      </w:pPr>
    </w:lvl>
    <w:lvl w:ilvl="1" w:tplc="04090019">
      <w:start w:val="1"/>
      <w:numFmt w:val="lowerLetter"/>
      <w:lvlText w:val="%2."/>
      <w:lvlJc w:val="left"/>
      <w:pPr>
        <w:ind w:left="300" w:hanging="360"/>
      </w:pPr>
    </w:lvl>
    <w:lvl w:ilvl="2" w:tplc="0409001B" w:tentative="1">
      <w:start w:val="1"/>
      <w:numFmt w:val="lowerRoman"/>
      <w:lvlText w:val="%3."/>
      <w:lvlJc w:val="right"/>
      <w:pPr>
        <w:ind w:left="1020" w:hanging="180"/>
      </w:pPr>
    </w:lvl>
    <w:lvl w:ilvl="3" w:tplc="0409000F" w:tentative="1">
      <w:start w:val="1"/>
      <w:numFmt w:val="decimal"/>
      <w:lvlText w:val="%4."/>
      <w:lvlJc w:val="left"/>
      <w:pPr>
        <w:ind w:left="1740" w:hanging="360"/>
      </w:pPr>
    </w:lvl>
    <w:lvl w:ilvl="4" w:tplc="04090019" w:tentative="1">
      <w:start w:val="1"/>
      <w:numFmt w:val="lowerLetter"/>
      <w:lvlText w:val="%5."/>
      <w:lvlJc w:val="left"/>
      <w:pPr>
        <w:ind w:left="2460" w:hanging="360"/>
      </w:pPr>
    </w:lvl>
    <w:lvl w:ilvl="5" w:tplc="0409001B" w:tentative="1">
      <w:start w:val="1"/>
      <w:numFmt w:val="lowerRoman"/>
      <w:lvlText w:val="%6."/>
      <w:lvlJc w:val="right"/>
      <w:pPr>
        <w:ind w:left="3180" w:hanging="180"/>
      </w:pPr>
    </w:lvl>
    <w:lvl w:ilvl="6" w:tplc="0409000F" w:tentative="1">
      <w:start w:val="1"/>
      <w:numFmt w:val="decimal"/>
      <w:lvlText w:val="%7."/>
      <w:lvlJc w:val="left"/>
      <w:pPr>
        <w:ind w:left="3900" w:hanging="360"/>
      </w:pPr>
    </w:lvl>
    <w:lvl w:ilvl="7" w:tplc="04090019" w:tentative="1">
      <w:start w:val="1"/>
      <w:numFmt w:val="lowerLetter"/>
      <w:lvlText w:val="%8."/>
      <w:lvlJc w:val="left"/>
      <w:pPr>
        <w:ind w:left="4620" w:hanging="360"/>
      </w:pPr>
    </w:lvl>
    <w:lvl w:ilvl="8" w:tplc="0409001B" w:tentative="1">
      <w:start w:val="1"/>
      <w:numFmt w:val="lowerRoman"/>
      <w:lvlText w:val="%9."/>
      <w:lvlJc w:val="right"/>
      <w:pPr>
        <w:ind w:left="534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8571BF9"/>
    <w:multiLevelType w:val="hybridMultilevel"/>
    <w:tmpl w:val="AB0EB472"/>
    <w:lvl w:ilvl="0" w:tplc="1E946F58">
      <w:start w:val="1"/>
      <w:numFmt w:val="bullet"/>
      <w:lvlText w:val="•"/>
      <w:lvlJc w:val="left"/>
      <w:pPr>
        <w:tabs>
          <w:tab w:val="num" w:pos="720"/>
        </w:tabs>
        <w:ind w:left="720" w:hanging="360"/>
      </w:pPr>
      <w:rPr>
        <w:rFonts w:ascii="Arial" w:hAnsi="Arial" w:hint="default"/>
      </w:rPr>
    </w:lvl>
    <w:lvl w:ilvl="1" w:tplc="FDC0557E">
      <w:numFmt w:val="bullet"/>
      <w:lvlText w:val="•"/>
      <w:lvlJc w:val="left"/>
      <w:pPr>
        <w:tabs>
          <w:tab w:val="num" w:pos="1440"/>
        </w:tabs>
        <w:ind w:left="1440" w:hanging="360"/>
      </w:pPr>
      <w:rPr>
        <w:rFonts w:ascii="Arial" w:hAnsi="Arial" w:hint="default"/>
      </w:rPr>
    </w:lvl>
    <w:lvl w:ilvl="2" w:tplc="1DA2105E" w:tentative="1">
      <w:start w:val="1"/>
      <w:numFmt w:val="bullet"/>
      <w:lvlText w:val="•"/>
      <w:lvlJc w:val="left"/>
      <w:pPr>
        <w:tabs>
          <w:tab w:val="num" w:pos="2160"/>
        </w:tabs>
        <w:ind w:left="2160" w:hanging="360"/>
      </w:pPr>
      <w:rPr>
        <w:rFonts w:ascii="Arial" w:hAnsi="Arial" w:hint="default"/>
      </w:rPr>
    </w:lvl>
    <w:lvl w:ilvl="3" w:tplc="5B322888" w:tentative="1">
      <w:start w:val="1"/>
      <w:numFmt w:val="bullet"/>
      <w:lvlText w:val="•"/>
      <w:lvlJc w:val="left"/>
      <w:pPr>
        <w:tabs>
          <w:tab w:val="num" w:pos="2880"/>
        </w:tabs>
        <w:ind w:left="2880" w:hanging="360"/>
      </w:pPr>
      <w:rPr>
        <w:rFonts w:ascii="Arial" w:hAnsi="Arial" w:hint="default"/>
      </w:rPr>
    </w:lvl>
    <w:lvl w:ilvl="4" w:tplc="6B7E512E" w:tentative="1">
      <w:start w:val="1"/>
      <w:numFmt w:val="bullet"/>
      <w:lvlText w:val="•"/>
      <w:lvlJc w:val="left"/>
      <w:pPr>
        <w:tabs>
          <w:tab w:val="num" w:pos="3600"/>
        </w:tabs>
        <w:ind w:left="3600" w:hanging="360"/>
      </w:pPr>
      <w:rPr>
        <w:rFonts w:ascii="Arial" w:hAnsi="Arial" w:hint="default"/>
      </w:rPr>
    </w:lvl>
    <w:lvl w:ilvl="5" w:tplc="EB9C3FA6" w:tentative="1">
      <w:start w:val="1"/>
      <w:numFmt w:val="bullet"/>
      <w:lvlText w:val="•"/>
      <w:lvlJc w:val="left"/>
      <w:pPr>
        <w:tabs>
          <w:tab w:val="num" w:pos="4320"/>
        </w:tabs>
        <w:ind w:left="4320" w:hanging="360"/>
      </w:pPr>
      <w:rPr>
        <w:rFonts w:ascii="Arial" w:hAnsi="Arial" w:hint="default"/>
      </w:rPr>
    </w:lvl>
    <w:lvl w:ilvl="6" w:tplc="266C6A1C" w:tentative="1">
      <w:start w:val="1"/>
      <w:numFmt w:val="bullet"/>
      <w:lvlText w:val="•"/>
      <w:lvlJc w:val="left"/>
      <w:pPr>
        <w:tabs>
          <w:tab w:val="num" w:pos="5040"/>
        </w:tabs>
        <w:ind w:left="5040" w:hanging="360"/>
      </w:pPr>
      <w:rPr>
        <w:rFonts w:ascii="Arial" w:hAnsi="Arial" w:hint="default"/>
      </w:rPr>
    </w:lvl>
    <w:lvl w:ilvl="7" w:tplc="45FEB512" w:tentative="1">
      <w:start w:val="1"/>
      <w:numFmt w:val="bullet"/>
      <w:lvlText w:val="•"/>
      <w:lvlJc w:val="left"/>
      <w:pPr>
        <w:tabs>
          <w:tab w:val="num" w:pos="5760"/>
        </w:tabs>
        <w:ind w:left="5760" w:hanging="360"/>
      </w:pPr>
      <w:rPr>
        <w:rFonts w:ascii="Arial" w:hAnsi="Arial" w:hint="default"/>
      </w:rPr>
    </w:lvl>
    <w:lvl w:ilvl="8" w:tplc="FBBAA6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728115B"/>
    <w:multiLevelType w:val="hybridMultilevel"/>
    <w:tmpl w:val="28AA65BC"/>
    <w:lvl w:ilvl="0" w:tplc="6BCAB6EA">
      <w:start w:val="1"/>
      <w:numFmt w:val="bullet"/>
      <w:lvlText w:val="•"/>
      <w:lvlJc w:val="left"/>
      <w:pPr>
        <w:tabs>
          <w:tab w:val="num" w:pos="1496"/>
        </w:tabs>
        <w:ind w:left="1496" w:hanging="360"/>
      </w:pPr>
      <w:rPr>
        <w:rFonts w:ascii="Arial" w:hAnsi="Arial" w:hint="default"/>
      </w:rPr>
    </w:lvl>
    <w:lvl w:ilvl="1" w:tplc="CE66BE26" w:tentative="1">
      <w:start w:val="1"/>
      <w:numFmt w:val="bullet"/>
      <w:lvlText w:val="•"/>
      <w:lvlJc w:val="left"/>
      <w:pPr>
        <w:tabs>
          <w:tab w:val="num" w:pos="2216"/>
        </w:tabs>
        <w:ind w:left="2216" w:hanging="360"/>
      </w:pPr>
      <w:rPr>
        <w:rFonts w:ascii="Arial" w:hAnsi="Arial" w:hint="default"/>
      </w:rPr>
    </w:lvl>
    <w:lvl w:ilvl="2" w:tplc="61E85C00" w:tentative="1">
      <w:start w:val="1"/>
      <w:numFmt w:val="bullet"/>
      <w:lvlText w:val="•"/>
      <w:lvlJc w:val="left"/>
      <w:pPr>
        <w:tabs>
          <w:tab w:val="num" w:pos="2936"/>
        </w:tabs>
        <w:ind w:left="2936" w:hanging="360"/>
      </w:pPr>
      <w:rPr>
        <w:rFonts w:ascii="Arial" w:hAnsi="Arial" w:hint="default"/>
      </w:rPr>
    </w:lvl>
    <w:lvl w:ilvl="3" w:tplc="C570D8E2" w:tentative="1">
      <w:start w:val="1"/>
      <w:numFmt w:val="bullet"/>
      <w:lvlText w:val="•"/>
      <w:lvlJc w:val="left"/>
      <w:pPr>
        <w:tabs>
          <w:tab w:val="num" w:pos="3656"/>
        </w:tabs>
        <w:ind w:left="3656" w:hanging="360"/>
      </w:pPr>
      <w:rPr>
        <w:rFonts w:ascii="Arial" w:hAnsi="Arial" w:hint="default"/>
      </w:rPr>
    </w:lvl>
    <w:lvl w:ilvl="4" w:tplc="EF4A9A78" w:tentative="1">
      <w:start w:val="1"/>
      <w:numFmt w:val="bullet"/>
      <w:lvlText w:val="•"/>
      <w:lvlJc w:val="left"/>
      <w:pPr>
        <w:tabs>
          <w:tab w:val="num" w:pos="4376"/>
        </w:tabs>
        <w:ind w:left="4376" w:hanging="360"/>
      </w:pPr>
      <w:rPr>
        <w:rFonts w:ascii="Arial" w:hAnsi="Arial" w:hint="default"/>
      </w:rPr>
    </w:lvl>
    <w:lvl w:ilvl="5" w:tplc="61C436F8" w:tentative="1">
      <w:start w:val="1"/>
      <w:numFmt w:val="bullet"/>
      <w:lvlText w:val="•"/>
      <w:lvlJc w:val="left"/>
      <w:pPr>
        <w:tabs>
          <w:tab w:val="num" w:pos="5096"/>
        </w:tabs>
        <w:ind w:left="5096" w:hanging="360"/>
      </w:pPr>
      <w:rPr>
        <w:rFonts w:ascii="Arial" w:hAnsi="Arial" w:hint="default"/>
      </w:rPr>
    </w:lvl>
    <w:lvl w:ilvl="6" w:tplc="4FF015F0" w:tentative="1">
      <w:start w:val="1"/>
      <w:numFmt w:val="bullet"/>
      <w:lvlText w:val="•"/>
      <w:lvlJc w:val="left"/>
      <w:pPr>
        <w:tabs>
          <w:tab w:val="num" w:pos="5816"/>
        </w:tabs>
        <w:ind w:left="5816" w:hanging="360"/>
      </w:pPr>
      <w:rPr>
        <w:rFonts w:ascii="Arial" w:hAnsi="Arial" w:hint="default"/>
      </w:rPr>
    </w:lvl>
    <w:lvl w:ilvl="7" w:tplc="0CF6B5E6" w:tentative="1">
      <w:start w:val="1"/>
      <w:numFmt w:val="bullet"/>
      <w:lvlText w:val="•"/>
      <w:lvlJc w:val="left"/>
      <w:pPr>
        <w:tabs>
          <w:tab w:val="num" w:pos="6536"/>
        </w:tabs>
        <w:ind w:left="6536" w:hanging="360"/>
      </w:pPr>
      <w:rPr>
        <w:rFonts w:ascii="Arial" w:hAnsi="Arial" w:hint="default"/>
      </w:rPr>
    </w:lvl>
    <w:lvl w:ilvl="8" w:tplc="D5C20EE6" w:tentative="1">
      <w:start w:val="1"/>
      <w:numFmt w:val="bullet"/>
      <w:lvlText w:val="•"/>
      <w:lvlJc w:val="left"/>
      <w:pPr>
        <w:tabs>
          <w:tab w:val="num" w:pos="7256"/>
        </w:tabs>
        <w:ind w:left="7256" w:hanging="360"/>
      </w:pPr>
      <w:rPr>
        <w:rFonts w:ascii="Arial" w:hAnsi="Arial" w:hint="default"/>
      </w:rPr>
    </w:lvl>
  </w:abstractNum>
  <w:abstractNum w:abstractNumId="44"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6"/>
  </w:num>
  <w:num w:numId="3">
    <w:abstractNumId w:val="31"/>
  </w:num>
  <w:num w:numId="4">
    <w:abstractNumId w:val="42"/>
  </w:num>
  <w:num w:numId="5">
    <w:abstractNumId w:val="1"/>
  </w:num>
  <w:num w:numId="6">
    <w:abstractNumId w:val="41"/>
  </w:num>
  <w:num w:numId="7">
    <w:abstractNumId w:val="21"/>
  </w:num>
  <w:num w:numId="8">
    <w:abstractNumId w:val="34"/>
  </w:num>
  <w:num w:numId="9">
    <w:abstractNumId w:val="45"/>
  </w:num>
  <w:num w:numId="10">
    <w:abstractNumId w:val="16"/>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4"/>
  </w:num>
  <w:num w:numId="16">
    <w:abstractNumId w:val="9"/>
  </w:num>
  <w:num w:numId="17">
    <w:abstractNumId w:val="13"/>
  </w:num>
  <w:num w:numId="18">
    <w:abstractNumId w:val="24"/>
  </w:num>
  <w:num w:numId="19">
    <w:abstractNumId w:val="30"/>
  </w:num>
  <w:num w:numId="20">
    <w:abstractNumId w:val="28"/>
  </w:num>
  <w:num w:numId="21">
    <w:abstractNumId w:val="18"/>
  </w:num>
  <w:num w:numId="22">
    <w:abstractNumId w:val="6"/>
  </w:num>
  <w:num w:numId="23">
    <w:abstractNumId w:val="27"/>
  </w:num>
  <w:num w:numId="24">
    <w:abstractNumId w:val="40"/>
  </w:num>
  <w:num w:numId="25">
    <w:abstractNumId w:val="9"/>
  </w:num>
  <w:num w:numId="26">
    <w:abstractNumId w:val="38"/>
  </w:num>
  <w:num w:numId="27">
    <w:abstractNumId w:val="37"/>
  </w:num>
  <w:num w:numId="28">
    <w:abstractNumId w:val="22"/>
  </w:num>
  <w:num w:numId="29">
    <w:abstractNumId w:val="44"/>
  </w:num>
  <w:num w:numId="30">
    <w:abstractNumId w:val="32"/>
  </w:num>
  <w:num w:numId="31">
    <w:abstractNumId w:val="20"/>
  </w:num>
  <w:num w:numId="32">
    <w:abstractNumId w:val="35"/>
  </w:num>
  <w:num w:numId="33">
    <w:abstractNumId w:val="7"/>
  </w:num>
  <w:num w:numId="34">
    <w:abstractNumId w:val="12"/>
  </w:num>
  <w:num w:numId="35">
    <w:abstractNumId w:val="36"/>
  </w:num>
  <w:num w:numId="36">
    <w:abstractNumId w:val="23"/>
  </w:num>
  <w:num w:numId="37">
    <w:abstractNumId w:val="8"/>
  </w:num>
  <w:num w:numId="38">
    <w:abstractNumId w:val="33"/>
  </w:num>
  <w:num w:numId="39">
    <w:abstractNumId w:val="4"/>
  </w:num>
  <w:num w:numId="40">
    <w:abstractNumId w:val="29"/>
  </w:num>
  <w:num w:numId="41">
    <w:abstractNumId w:val="19"/>
  </w:num>
  <w:num w:numId="42">
    <w:abstractNumId w:val="17"/>
  </w:num>
  <w:num w:numId="43">
    <w:abstractNumId w:val="25"/>
  </w:num>
  <w:num w:numId="44">
    <w:abstractNumId w:val="39"/>
  </w:num>
  <w:num w:numId="45">
    <w:abstractNumId w:val="43"/>
  </w:num>
  <w:num w:numId="46">
    <w:abstractNumId w:val="11"/>
  </w:num>
  <w:num w:numId="47">
    <w:abstractNumId w:val="3"/>
  </w:num>
  <w:num w:numId="48">
    <w:abstractNumId w:val="15"/>
  </w:num>
  <w:num w:numId="4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015"/>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473"/>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6E91"/>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5DB8"/>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2C4"/>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94B"/>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343"/>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1"/>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AA7"/>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68DB"/>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0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0F82"/>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DC4"/>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3B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50813825">
      <w:bodyDiv w:val="1"/>
      <w:marLeft w:val="0"/>
      <w:marRight w:val="0"/>
      <w:marTop w:val="0"/>
      <w:marBottom w:val="0"/>
      <w:divBdr>
        <w:top w:val="none" w:sz="0" w:space="0" w:color="auto"/>
        <w:left w:val="none" w:sz="0" w:space="0" w:color="auto"/>
        <w:bottom w:val="none" w:sz="0" w:space="0" w:color="auto"/>
        <w:right w:val="none" w:sz="0" w:space="0" w:color="auto"/>
      </w:divBdr>
      <w:divsChild>
        <w:div w:id="1740832881">
          <w:marLeft w:val="360"/>
          <w:marRight w:val="0"/>
          <w:marTop w:val="20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6906698">
      <w:bodyDiv w:val="1"/>
      <w:marLeft w:val="0"/>
      <w:marRight w:val="0"/>
      <w:marTop w:val="0"/>
      <w:marBottom w:val="0"/>
      <w:divBdr>
        <w:top w:val="none" w:sz="0" w:space="0" w:color="auto"/>
        <w:left w:val="none" w:sz="0" w:space="0" w:color="auto"/>
        <w:bottom w:val="none" w:sz="0" w:space="0" w:color="auto"/>
        <w:right w:val="none" w:sz="0" w:space="0" w:color="auto"/>
      </w:divBdr>
      <w:divsChild>
        <w:div w:id="1142388844">
          <w:marLeft w:val="360"/>
          <w:marRight w:val="0"/>
          <w:marTop w:val="200"/>
          <w:marBottom w:val="0"/>
          <w:divBdr>
            <w:top w:val="none" w:sz="0" w:space="0" w:color="auto"/>
            <w:left w:val="none" w:sz="0" w:space="0" w:color="auto"/>
            <w:bottom w:val="none" w:sz="0" w:space="0" w:color="auto"/>
            <w:right w:val="none" w:sz="0" w:space="0" w:color="auto"/>
          </w:divBdr>
        </w:div>
        <w:div w:id="1670448499">
          <w:marLeft w:val="1080"/>
          <w:marRight w:val="0"/>
          <w:marTop w:val="100"/>
          <w:marBottom w:val="0"/>
          <w:divBdr>
            <w:top w:val="none" w:sz="0" w:space="0" w:color="auto"/>
            <w:left w:val="none" w:sz="0" w:space="0" w:color="auto"/>
            <w:bottom w:val="none" w:sz="0" w:space="0" w:color="auto"/>
            <w:right w:val="none" w:sz="0" w:space="0" w:color="auto"/>
          </w:divBdr>
        </w:div>
        <w:div w:id="236943619">
          <w:marLeft w:val="1080"/>
          <w:marRight w:val="0"/>
          <w:marTop w:val="100"/>
          <w:marBottom w:val="0"/>
          <w:divBdr>
            <w:top w:val="none" w:sz="0" w:space="0" w:color="auto"/>
            <w:left w:val="none" w:sz="0" w:space="0" w:color="auto"/>
            <w:bottom w:val="none" w:sz="0" w:space="0" w:color="auto"/>
            <w:right w:val="none" w:sz="0" w:space="0" w:color="auto"/>
          </w:divBdr>
        </w:div>
        <w:div w:id="497573957">
          <w:marLeft w:val="1080"/>
          <w:marRight w:val="0"/>
          <w:marTop w:val="100"/>
          <w:marBottom w:val="0"/>
          <w:divBdr>
            <w:top w:val="none" w:sz="0" w:space="0" w:color="auto"/>
            <w:left w:val="none" w:sz="0" w:space="0" w:color="auto"/>
            <w:bottom w:val="none" w:sz="0" w:space="0" w:color="auto"/>
            <w:right w:val="none" w:sz="0" w:space="0" w:color="auto"/>
          </w:divBdr>
        </w:div>
        <w:div w:id="1993949529">
          <w:marLeft w:val="360"/>
          <w:marRight w:val="0"/>
          <w:marTop w:val="200"/>
          <w:marBottom w:val="0"/>
          <w:divBdr>
            <w:top w:val="none" w:sz="0" w:space="0" w:color="auto"/>
            <w:left w:val="none" w:sz="0" w:space="0" w:color="auto"/>
            <w:bottom w:val="none" w:sz="0" w:space="0" w:color="auto"/>
            <w:right w:val="none" w:sz="0" w:space="0" w:color="auto"/>
          </w:divBdr>
        </w:div>
        <w:div w:id="1319571870">
          <w:marLeft w:val="1440"/>
          <w:marRight w:val="0"/>
          <w:marTop w:val="100"/>
          <w:marBottom w:val="0"/>
          <w:divBdr>
            <w:top w:val="none" w:sz="0" w:space="0" w:color="auto"/>
            <w:left w:val="none" w:sz="0" w:space="0" w:color="auto"/>
            <w:bottom w:val="none" w:sz="0" w:space="0" w:color="auto"/>
            <w:right w:val="none" w:sz="0" w:space="0" w:color="auto"/>
          </w:divBdr>
        </w:div>
        <w:div w:id="1700546107">
          <w:marLeft w:val="1440"/>
          <w:marRight w:val="0"/>
          <w:marTop w:val="100"/>
          <w:marBottom w:val="0"/>
          <w:divBdr>
            <w:top w:val="none" w:sz="0" w:space="0" w:color="auto"/>
            <w:left w:val="none" w:sz="0" w:space="0" w:color="auto"/>
            <w:bottom w:val="none" w:sz="0" w:space="0" w:color="auto"/>
            <w:right w:val="none" w:sz="0" w:space="0" w:color="auto"/>
          </w:divBdr>
        </w:div>
        <w:div w:id="665324849">
          <w:marLeft w:val="1440"/>
          <w:marRight w:val="0"/>
          <w:marTop w:val="100"/>
          <w:marBottom w:val="0"/>
          <w:divBdr>
            <w:top w:val="none" w:sz="0" w:space="0" w:color="auto"/>
            <w:left w:val="none" w:sz="0" w:space="0" w:color="auto"/>
            <w:bottom w:val="none" w:sz="0" w:space="0" w:color="auto"/>
            <w:right w:val="none" w:sz="0" w:space="0" w:color="auto"/>
          </w:divBdr>
        </w:div>
        <w:div w:id="523253572">
          <w:marLeft w:val="360"/>
          <w:marRight w:val="0"/>
          <w:marTop w:val="200"/>
          <w:marBottom w:val="0"/>
          <w:divBdr>
            <w:top w:val="none" w:sz="0" w:space="0" w:color="auto"/>
            <w:left w:val="none" w:sz="0" w:space="0" w:color="auto"/>
            <w:bottom w:val="none" w:sz="0" w:space="0" w:color="auto"/>
            <w:right w:val="none" w:sz="0" w:space="0" w:color="auto"/>
          </w:divBdr>
        </w:div>
        <w:div w:id="744106084">
          <w:marLeft w:val="360"/>
          <w:marRight w:val="0"/>
          <w:marTop w:val="2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1302696">
      <w:bodyDiv w:val="1"/>
      <w:marLeft w:val="0"/>
      <w:marRight w:val="0"/>
      <w:marTop w:val="0"/>
      <w:marBottom w:val="0"/>
      <w:divBdr>
        <w:top w:val="none" w:sz="0" w:space="0" w:color="auto"/>
        <w:left w:val="none" w:sz="0" w:space="0" w:color="auto"/>
        <w:bottom w:val="none" w:sz="0" w:space="0" w:color="auto"/>
        <w:right w:val="none" w:sz="0" w:space="0" w:color="auto"/>
      </w:divBdr>
      <w:divsChild>
        <w:div w:id="815730288">
          <w:marLeft w:val="360"/>
          <w:marRight w:val="0"/>
          <w:marTop w:val="200"/>
          <w:marBottom w:val="0"/>
          <w:divBdr>
            <w:top w:val="none" w:sz="0" w:space="0" w:color="auto"/>
            <w:left w:val="none" w:sz="0" w:space="0" w:color="auto"/>
            <w:bottom w:val="none" w:sz="0" w:space="0" w:color="auto"/>
            <w:right w:val="none" w:sz="0" w:space="0" w:color="auto"/>
          </w:divBdr>
        </w:div>
        <w:div w:id="696468017">
          <w:marLeft w:val="1080"/>
          <w:marRight w:val="0"/>
          <w:marTop w:val="100"/>
          <w:marBottom w:val="0"/>
          <w:divBdr>
            <w:top w:val="none" w:sz="0" w:space="0" w:color="auto"/>
            <w:left w:val="none" w:sz="0" w:space="0" w:color="auto"/>
            <w:bottom w:val="none" w:sz="0" w:space="0" w:color="auto"/>
            <w:right w:val="none" w:sz="0" w:space="0" w:color="auto"/>
          </w:divBdr>
        </w:div>
        <w:div w:id="1366446961">
          <w:marLeft w:val="1080"/>
          <w:marRight w:val="0"/>
          <w:marTop w:val="100"/>
          <w:marBottom w:val="0"/>
          <w:divBdr>
            <w:top w:val="none" w:sz="0" w:space="0" w:color="auto"/>
            <w:left w:val="none" w:sz="0" w:space="0" w:color="auto"/>
            <w:bottom w:val="none" w:sz="0" w:space="0" w:color="auto"/>
            <w:right w:val="none" w:sz="0" w:space="0" w:color="auto"/>
          </w:divBdr>
        </w:div>
        <w:div w:id="770203145">
          <w:marLeft w:val="1080"/>
          <w:marRight w:val="0"/>
          <w:marTop w:val="100"/>
          <w:marBottom w:val="0"/>
          <w:divBdr>
            <w:top w:val="none" w:sz="0" w:space="0" w:color="auto"/>
            <w:left w:val="none" w:sz="0" w:space="0" w:color="auto"/>
            <w:bottom w:val="none" w:sz="0" w:space="0" w:color="auto"/>
            <w:right w:val="none" w:sz="0" w:space="0" w:color="auto"/>
          </w:divBdr>
        </w:div>
        <w:div w:id="932085474">
          <w:marLeft w:val="1080"/>
          <w:marRight w:val="0"/>
          <w:marTop w:val="100"/>
          <w:marBottom w:val="0"/>
          <w:divBdr>
            <w:top w:val="none" w:sz="0" w:space="0" w:color="auto"/>
            <w:left w:val="none" w:sz="0" w:space="0" w:color="auto"/>
            <w:bottom w:val="none" w:sz="0" w:space="0" w:color="auto"/>
            <w:right w:val="none" w:sz="0" w:space="0" w:color="auto"/>
          </w:divBdr>
        </w:div>
        <w:div w:id="1114398013">
          <w:marLeft w:val="360"/>
          <w:marRight w:val="0"/>
          <w:marTop w:val="200"/>
          <w:marBottom w:val="0"/>
          <w:divBdr>
            <w:top w:val="none" w:sz="0" w:space="0" w:color="auto"/>
            <w:left w:val="none" w:sz="0" w:space="0" w:color="auto"/>
            <w:bottom w:val="none" w:sz="0" w:space="0" w:color="auto"/>
            <w:right w:val="none" w:sz="0" w:space="0" w:color="auto"/>
          </w:divBdr>
        </w:div>
        <w:div w:id="1697854235">
          <w:marLeft w:val="1440"/>
          <w:marRight w:val="0"/>
          <w:marTop w:val="100"/>
          <w:marBottom w:val="0"/>
          <w:divBdr>
            <w:top w:val="none" w:sz="0" w:space="0" w:color="auto"/>
            <w:left w:val="none" w:sz="0" w:space="0" w:color="auto"/>
            <w:bottom w:val="none" w:sz="0" w:space="0" w:color="auto"/>
            <w:right w:val="none" w:sz="0" w:space="0" w:color="auto"/>
          </w:divBdr>
        </w:div>
        <w:div w:id="1062800722">
          <w:marLeft w:val="1440"/>
          <w:marRight w:val="0"/>
          <w:marTop w:val="100"/>
          <w:marBottom w:val="0"/>
          <w:divBdr>
            <w:top w:val="none" w:sz="0" w:space="0" w:color="auto"/>
            <w:left w:val="none" w:sz="0" w:space="0" w:color="auto"/>
            <w:bottom w:val="none" w:sz="0" w:space="0" w:color="auto"/>
            <w:right w:val="none" w:sz="0" w:space="0" w:color="auto"/>
          </w:divBdr>
        </w:div>
        <w:div w:id="537205930">
          <w:marLeft w:val="1440"/>
          <w:marRight w:val="0"/>
          <w:marTop w:val="100"/>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143855">
      <w:bodyDiv w:val="1"/>
      <w:marLeft w:val="0"/>
      <w:marRight w:val="0"/>
      <w:marTop w:val="0"/>
      <w:marBottom w:val="0"/>
      <w:divBdr>
        <w:top w:val="none" w:sz="0" w:space="0" w:color="auto"/>
        <w:left w:val="none" w:sz="0" w:space="0" w:color="auto"/>
        <w:bottom w:val="none" w:sz="0" w:space="0" w:color="auto"/>
        <w:right w:val="none" w:sz="0" w:space="0" w:color="auto"/>
      </w:divBdr>
      <w:divsChild>
        <w:div w:id="1929381380">
          <w:marLeft w:val="360"/>
          <w:marRight w:val="0"/>
          <w:marTop w:val="200"/>
          <w:marBottom w:val="0"/>
          <w:divBdr>
            <w:top w:val="none" w:sz="0" w:space="0" w:color="auto"/>
            <w:left w:val="none" w:sz="0" w:space="0" w:color="auto"/>
            <w:bottom w:val="none" w:sz="0" w:space="0" w:color="auto"/>
            <w:right w:val="none" w:sz="0" w:space="0" w:color="auto"/>
          </w:divBdr>
        </w:div>
        <w:div w:id="1384408080">
          <w:marLeft w:val="1080"/>
          <w:marRight w:val="0"/>
          <w:marTop w:val="100"/>
          <w:marBottom w:val="0"/>
          <w:divBdr>
            <w:top w:val="none" w:sz="0" w:space="0" w:color="auto"/>
            <w:left w:val="none" w:sz="0" w:space="0" w:color="auto"/>
            <w:bottom w:val="none" w:sz="0" w:space="0" w:color="auto"/>
            <w:right w:val="none" w:sz="0" w:space="0" w:color="auto"/>
          </w:divBdr>
        </w:div>
        <w:div w:id="340856691">
          <w:marLeft w:val="1080"/>
          <w:marRight w:val="0"/>
          <w:marTop w:val="100"/>
          <w:marBottom w:val="0"/>
          <w:divBdr>
            <w:top w:val="none" w:sz="0" w:space="0" w:color="auto"/>
            <w:left w:val="none" w:sz="0" w:space="0" w:color="auto"/>
            <w:bottom w:val="none" w:sz="0" w:space="0" w:color="auto"/>
            <w:right w:val="none" w:sz="0" w:space="0" w:color="auto"/>
          </w:divBdr>
        </w:div>
        <w:div w:id="373696615">
          <w:marLeft w:val="1080"/>
          <w:marRight w:val="0"/>
          <w:marTop w:val="100"/>
          <w:marBottom w:val="0"/>
          <w:divBdr>
            <w:top w:val="none" w:sz="0" w:space="0" w:color="auto"/>
            <w:left w:val="none" w:sz="0" w:space="0" w:color="auto"/>
            <w:bottom w:val="none" w:sz="0" w:space="0" w:color="auto"/>
            <w:right w:val="none" w:sz="0" w:space="0" w:color="auto"/>
          </w:divBdr>
        </w:div>
        <w:div w:id="1339043915">
          <w:marLeft w:val="360"/>
          <w:marRight w:val="0"/>
          <w:marTop w:val="200"/>
          <w:marBottom w:val="0"/>
          <w:divBdr>
            <w:top w:val="none" w:sz="0" w:space="0" w:color="auto"/>
            <w:left w:val="none" w:sz="0" w:space="0" w:color="auto"/>
            <w:bottom w:val="none" w:sz="0" w:space="0" w:color="auto"/>
            <w:right w:val="none" w:sz="0" w:space="0" w:color="auto"/>
          </w:divBdr>
        </w:div>
        <w:div w:id="367337959">
          <w:marLeft w:val="1440"/>
          <w:marRight w:val="0"/>
          <w:marTop w:val="100"/>
          <w:marBottom w:val="0"/>
          <w:divBdr>
            <w:top w:val="none" w:sz="0" w:space="0" w:color="auto"/>
            <w:left w:val="none" w:sz="0" w:space="0" w:color="auto"/>
            <w:bottom w:val="none" w:sz="0" w:space="0" w:color="auto"/>
            <w:right w:val="none" w:sz="0" w:space="0" w:color="auto"/>
          </w:divBdr>
        </w:div>
        <w:div w:id="1638292639">
          <w:marLeft w:val="1440"/>
          <w:marRight w:val="0"/>
          <w:marTop w:val="100"/>
          <w:marBottom w:val="0"/>
          <w:divBdr>
            <w:top w:val="none" w:sz="0" w:space="0" w:color="auto"/>
            <w:left w:val="none" w:sz="0" w:space="0" w:color="auto"/>
            <w:bottom w:val="none" w:sz="0" w:space="0" w:color="auto"/>
            <w:right w:val="none" w:sz="0" w:space="0" w:color="auto"/>
          </w:divBdr>
        </w:div>
        <w:div w:id="523442284">
          <w:marLeft w:val="1440"/>
          <w:marRight w:val="0"/>
          <w:marTop w:val="100"/>
          <w:marBottom w:val="0"/>
          <w:divBdr>
            <w:top w:val="none" w:sz="0" w:space="0" w:color="auto"/>
            <w:left w:val="none" w:sz="0" w:space="0" w:color="auto"/>
            <w:bottom w:val="none" w:sz="0" w:space="0" w:color="auto"/>
            <w:right w:val="none" w:sz="0" w:space="0" w:color="auto"/>
          </w:divBdr>
        </w:div>
        <w:div w:id="522521054">
          <w:marLeft w:val="360"/>
          <w:marRight w:val="0"/>
          <w:marTop w:val="200"/>
          <w:marBottom w:val="0"/>
          <w:divBdr>
            <w:top w:val="none" w:sz="0" w:space="0" w:color="auto"/>
            <w:left w:val="none" w:sz="0" w:space="0" w:color="auto"/>
            <w:bottom w:val="none" w:sz="0" w:space="0" w:color="auto"/>
            <w:right w:val="none" w:sz="0" w:space="0" w:color="auto"/>
          </w:divBdr>
        </w:div>
        <w:div w:id="390807066">
          <w:marLeft w:val="360"/>
          <w:marRight w:val="0"/>
          <w:marTop w:val="2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35C53-C9AC-4496-A659-1E2F082D7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TotalTime>
  <Pages>1</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5499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2021-08-04T12:35:00Z</dcterms:created>
  <dcterms:modified xsi:type="dcterms:W3CDTF">2021-08-06T19:21:00Z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(3)YY22RTYTe3tlGvjRFQhP8IRcrsnTDbr6soXJkiu8IH2ZUVE7xrB3/eADWa1lmAxBaVMSFC/P
Za6C91H/kvSeCDIt+j152Qobm70vuf6imKURbrbHeblH/f9ylDYL1vnA46ZOgfOYz4YoLIcZ
KcKZxdxcFYD+CKyN9rXCbSLPtUdEJZ/FxtTYP/McVkU6n530XCMixY0VAWbhZ1pfa6OePT6+
zakJSZS6Yat/p2Hnov</vt:lpwstr>
  </property>
  <property fmtid="{D5CDD505-2E9C-101B-9397-08002B2CF9AE}" pid="15" name="_2015_ms_pID_725343_00">
    <vt:lpwstr>_2015_ms_pID_725343</vt:lpwstr>
  </property>
  <property fmtid="{D5CDD505-2E9C-101B-9397-08002B2CF9AE}" pid="16" name="_2015_ms_pID_7253431">
    <vt:lpwstr>9pdThKZiQ/2aP6uyc4shCnmmbsjZsBUXVSj84tvK+gNmEuBPXWd1Hr
ucAw4fFdecWcBU8+ZlbFnxO4KYPgMwhAcWwsH5SB3s81FDOvA6ehcrFeZBWWs4eTYZU0IRQW
CZcwlugilacsQPWarfECzO3lW5MD4kxr0ftKFvM0DRiMbv4Oj/0gGitMenI6m9SAz8jqtiBK
R+eqoH38FpS8f6tNWBjnxkojt9ynvUnw4uEY</vt:lpwstr>
  </property>
  <property fmtid="{D5CDD505-2E9C-101B-9397-08002B2CF9AE}" pid="17" name="_2015_ms_pID_7253431_00">
    <vt:lpwstr>_2015_ms_pID_7253431</vt:lpwstr>
  </property>
  <property fmtid="{D5CDD505-2E9C-101B-9397-08002B2CF9AE}" pid="18" name="_2015_ms_pID_7253432">
    <vt:lpwstr>Yoea8X2aysQy8p/kBNianwU=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